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8C976" w14:textId="77777777" w:rsidR="00366F0C" w:rsidRPr="00F057DE" w:rsidRDefault="00366F0C" w:rsidP="00C37874">
      <w:pPr>
        <w:jc w:val="both"/>
        <w:rPr>
          <w:sz w:val="20"/>
          <w:szCs w:val="20"/>
        </w:rPr>
      </w:pPr>
    </w:p>
    <w:p w14:paraId="7CF587D6" w14:textId="77777777" w:rsidR="00366F0C" w:rsidRPr="00F057DE" w:rsidRDefault="00366F0C" w:rsidP="00C37874">
      <w:pPr>
        <w:jc w:val="both"/>
        <w:rPr>
          <w:sz w:val="20"/>
          <w:szCs w:val="20"/>
        </w:rPr>
      </w:pPr>
    </w:p>
    <w:p w14:paraId="72690E8E" w14:textId="77777777" w:rsidR="00E714FA" w:rsidRDefault="00E714FA" w:rsidP="006A38F2">
      <w:pPr>
        <w:jc w:val="both"/>
        <w:rPr>
          <w:rStyle w:val="Strong"/>
          <w:sz w:val="24"/>
          <w:szCs w:val="24"/>
        </w:rPr>
      </w:pPr>
    </w:p>
    <w:p w14:paraId="43605A7E" w14:textId="77777777" w:rsidR="000B4768" w:rsidRPr="002D57D5" w:rsidRDefault="000B4768" w:rsidP="006A38F2">
      <w:pPr>
        <w:jc w:val="both"/>
        <w:rPr>
          <w:rStyle w:val="Strong"/>
          <w:sz w:val="16"/>
          <w:szCs w:val="24"/>
        </w:rPr>
      </w:pPr>
    </w:p>
    <w:p w14:paraId="627C65D1" w14:textId="321D0D0F" w:rsidR="000B4768" w:rsidRPr="00163039" w:rsidRDefault="000B4768" w:rsidP="008B3CC0">
      <w:pPr>
        <w:pStyle w:val="Default"/>
        <w:rPr>
          <w:rStyle w:val="Strong"/>
          <w:b w:val="0"/>
          <w:sz w:val="26"/>
          <w:szCs w:val="26"/>
        </w:rPr>
      </w:pPr>
      <w:r w:rsidRPr="00163039">
        <w:rPr>
          <w:rStyle w:val="Strong"/>
          <w:b w:val="0"/>
          <w:sz w:val="26"/>
          <w:szCs w:val="26"/>
        </w:rPr>
        <w:t xml:space="preserve">Ref: </w:t>
      </w:r>
      <w:r w:rsidR="00886EF8" w:rsidRPr="00163039">
        <w:rPr>
          <w:rStyle w:val="Strong"/>
          <w:b w:val="0"/>
          <w:sz w:val="26"/>
          <w:szCs w:val="26"/>
        </w:rPr>
        <w:t>NETC/MD/CERC/20</w:t>
      </w:r>
      <w:r w:rsidR="009E09C4">
        <w:rPr>
          <w:rStyle w:val="Strong"/>
          <w:b w:val="0"/>
          <w:sz w:val="26"/>
          <w:szCs w:val="26"/>
        </w:rPr>
        <w:t>23</w:t>
      </w:r>
      <w:r w:rsidR="00886EF8" w:rsidRPr="00163039">
        <w:rPr>
          <w:rStyle w:val="Strong"/>
          <w:b w:val="0"/>
          <w:sz w:val="26"/>
          <w:szCs w:val="26"/>
        </w:rPr>
        <w:t>-</w:t>
      </w:r>
      <w:r w:rsidR="009E09C4">
        <w:rPr>
          <w:rStyle w:val="Strong"/>
          <w:b w:val="0"/>
          <w:sz w:val="26"/>
          <w:szCs w:val="26"/>
        </w:rPr>
        <w:t>24</w:t>
      </w:r>
      <w:r w:rsidR="00886EF8" w:rsidRPr="00163039">
        <w:rPr>
          <w:rStyle w:val="Strong"/>
          <w:b w:val="0"/>
          <w:sz w:val="26"/>
          <w:szCs w:val="26"/>
        </w:rPr>
        <w:t>/00</w:t>
      </w:r>
      <w:r w:rsidR="009E09C4">
        <w:rPr>
          <w:rStyle w:val="Strong"/>
          <w:b w:val="0"/>
          <w:sz w:val="26"/>
          <w:szCs w:val="26"/>
        </w:rPr>
        <w:t>1</w:t>
      </w:r>
      <w:r w:rsidRPr="00163039">
        <w:rPr>
          <w:rStyle w:val="Strong"/>
          <w:b w:val="0"/>
          <w:sz w:val="26"/>
          <w:szCs w:val="26"/>
        </w:rPr>
        <w:tab/>
      </w:r>
      <w:r w:rsidRPr="00163039">
        <w:rPr>
          <w:rStyle w:val="Strong"/>
          <w:b w:val="0"/>
          <w:sz w:val="26"/>
          <w:szCs w:val="26"/>
        </w:rPr>
        <w:tab/>
        <w:t xml:space="preserve">                            Date: </w:t>
      </w:r>
      <w:r w:rsidR="007D29BB">
        <w:rPr>
          <w:rStyle w:val="Strong"/>
          <w:b w:val="0"/>
          <w:sz w:val="26"/>
          <w:szCs w:val="26"/>
        </w:rPr>
        <w:t>09</w:t>
      </w:r>
      <w:r w:rsidRPr="00163039">
        <w:rPr>
          <w:rStyle w:val="Strong"/>
          <w:b w:val="0"/>
          <w:sz w:val="26"/>
          <w:szCs w:val="26"/>
        </w:rPr>
        <w:t>.0</w:t>
      </w:r>
      <w:r w:rsidR="007D29BB">
        <w:rPr>
          <w:rStyle w:val="Strong"/>
          <w:b w:val="0"/>
          <w:sz w:val="26"/>
          <w:szCs w:val="26"/>
        </w:rPr>
        <w:t>2</w:t>
      </w:r>
      <w:r w:rsidRPr="00163039">
        <w:rPr>
          <w:rStyle w:val="Strong"/>
          <w:b w:val="0"/>
          <w:sz w:val="26"/>
          <w:szCs w:val="26"/>
        </w:rPr>
        <w:t>.20</w:t>
      </w:r>
      <w:r w:rsidR="009E09C4">
        <w:rPr>
          <w:rStyle w:val="Strong"/>
          <w:b w:val="0"/>
          <w:sz w:val="26"/>
          <w:szCs w:val="26"/>
        </w:rPr>
        <w:t>24</w:t>
      </w:r>
    </w:p>
    <w:p w14:paraId="595AFF28" w14:textId="77777777" w:rsidR="00BD3ED5" w:rsidRPr="00163039" w:rsidRDefault="00E714FA" w:rsidP="008B3CC0">
      <w:pPr>
        <w:pStyle w:val="Default"/>
        <w:rPr>
          <w:rStyle w:val="Strong"/>
          <w:b w:val="0"/>
          <w:sz w:val="26"/>
          <w:szCs w:val="26"/>
        </w:rPr>
      </w:pPr>
      <w:r w:rsidRPr="00163039">
        <w:rPr>
          <w:rStyle w:val="Strong"/>
          <w:b w:val="0"/>
          <w:sz w:val="26"/>
          <w:szCs w:val="26"/>
        </w:rPr>
        <w:t>To,</w:t>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r w:rsidRPr="00163039">
        <w:rPr>
          <w:rStyle w:val="Strong"/>
          <w:b w:val="0"/>
          <w:sz w:val="26"/>
          <w:szCs w:val="26"/>
        </w:rPr>
        <w:tab/>
      </w:r>
    </w:p>
    <w:p w14:paraId="12FB8184" w14:textId="77777777" w:rsidR="006E3871" w:rsidRPr="00163039" w:rsidRDefault="006E3871" w:rsidP="008B3CC0">
      <w:pPr>
        <w:pStyle w:val="Default"/>
        <w:rPr>
          <w:rStyle w:val="Strong"/>
          <w:b w:val="0"/>
          <w:sz w:val="26"/>
          <w:szCs w:val="26"/>
        </w:rPr>
      </w:pPr>
      <w:r w:rsidRPr="00163039">
        <w:rPr>
          <w:rStyle w:val="Strong"/>
          <w:b w:val="0"/>
          <w:sz w:val="26"/>
          <w:szCs w:val="26"/>
        </w:rPr>
        <w:t xml:space="preserve">The </w:t>
      </w:r>
      <w:r w:rsidR="00E714FA" w:rsidRPr="00163039">
        <w:rPr>
          <w:rStyle w:val="Strong"/>
          <w:b w:val="0"/>
          <w:sz w:val="26"/>
          <w:szCs w:val="26"/>
        </w:rPr>
        <w:t>Secretary,</w:t>
      </w:r>
      <w:r w:rsidR="00EA4571" w:rsidRPr="00163039">
        <w:rPr>
          <w:rStyle w:val="Strong"/>
          <w:b w:val="0"/>
          <w:sz w:val="26"/>
          <w:szCs w:val="26"/>
        </w:rPr>
        <w:t xml:space="preserve"> </w:t>
      </w:r>
    </w:p>
    <w:p w14:paraId="55A47294" w14:textId="77777777" w:rsidR="00E714FA" w:rsidRPr="00163039" w:rsidRDefault="00E714FA" w:rsidP="008B3CC0">
      <w:pPr>
        <w:pStyle w:val="Default"/>
        <w:rPr>
          <w:rStyle w:val="Strong"/>
          <w:b w:val="0"/>
          <w:sz w:val="26"/>
          <w:szCs w:val="26"/>
        </w:rPr>
      </w:pPr>
      <w:r w:rsidRPr="00163039">
        <w:rPr>
          <w:rStyle w:val="Strong"/>
          <w:b w:val="0"/>
          <w:sz w:val="26"/>
          <w:szCs w:val="26"/>
        </w:rPr>
        <w:t>Central Electricity Regulatory Commission</w:t>
      </w:r>
    </w:p>
    <w:p w14:paraId="20CC7880" w14:textId="77777777" w:rsidR="00E714FA" w:rsidRPr="00163039" w:rsidRDefault="00E714FA" w:rsidP="008B3CC0">
      <w:pPr>
        <w:pStyle w:val="Default"/>
        <w:rPr>
          <w:rStyle w:val="Strong"/>
          <w:b w:val="0"/>
          <w:sz w:val="26"/>
          <w:szCs w:val="26"/>
        </w:rPr>
      </w:pPr>
      <w:r w:rsidRPr="00163039">
        <w:rPr>
          <w:rStyle w:val="Strong"/>
          <w:b w:val="0"/>
          <w:sz w:val="26"/>
          <w:szCs w:val="26"/>
        </w:rPr>
        <w:t xml:space="preserve">Third Floor, </w:t>
      </w:r>
      <w:proofErr w:type="spellStart"/>
      <w:r w:rsidRPr="00163039">
        <w:rPr>
          <w:rStyle w:val="Strong"/>
          <w:b w:val="0"/>
          <w:sz w:val="26"/>
          <w:szCs w:val="26"/>
        </w:rPr>
        <w:t>Chanderlok</w:t>
      </w:r>
      <w:proofErr w:type="spellEnd"/>
      <w:r w:rsidRPr="00163039">
        <w:rPr>
          <w:rStyle w:val="Strong"/>
          <w:b w:val="0"/>
          <w:sz w:val="26"/>
          <w:szCs w:val="26"/>
        </w:rPr>
        <w:t xml:space="preserve"> Building, 36,</w:t>
      </w:r>
    </w:p>
    <w:p w14:paraId="5F378D15" w14:textId="77777777" w:rsidR="00E714FA" w:rsidRPr="00163039" w:rsidRDefault="00E714FA" w:rsidP="008B3CC0">
      <w:pPr>
        <w:pStyle w:val="Default"/>
        <w:rPr>
          <w:rStyle w:val="Strong"/>
          <w:b w:val="0"/>
          <w:sz w:val="26"/>
          <w:szCs w:val="26"/>
        </w:rPr>
      </w:pPr>
      <w:r w:rsidRPr="00163039">
        <w:rPr>
          <w:rStyle w:val="Strong"/>
          <w:b w:val="0"/>
          <w:sz w:val="26"/>
          <w:szCs w:val="26"/>
        </w:rPr>
        <w:t>Janpath, New Delhi-110001</w:t>
      </w:r>
    </w:p>
    <w:p w14:paraId="712C3C83" w14:textId="77777777" w:rsidR="006A38F2" w:rsidRPr="00163039" w:rsidRDefault="006A38F2" w:rsidP="008B3CC0">
      <w:pPr>
        <w:pStyle w:val="Default"/>
        <w:rPr>
          <w:rStyle w:val="Strong"/>
          <w:b w:val="0"/>
          <w:sz w:val="26"/>
          <w:szCs w:val="26"/>
        </w:rPr>
      </w:pPr>
    </w:p>
    <w:p w14:paraId="491A5E48" w14:textId="069D4911" w:rsidR="0047071D" w:rsidRPr="00377D39" w:rsidRDefault="0047071D" w:rsidP="007D29BB">
      <w:pPr>
        <w:pStyle w:val="Default"/>
        <w:tabs>
          <w:tab w:val="left" w:pos="567"/>
        </w:tabs>
        <w:jc w:val="both"/>
        <w:rPr>
          <w:rStyle w:val="Strong"/>
          <w:bCs w:val="0"/>
          <w:sz w:val="26"/>
          <w:szCs w:val="26"/>
        </w:rPr>
      </w:pPr>
      <w:r w:rsidRPr="00163039">
        <w:rPr>
          <w:rStyle w:val="Strong"/>
          <w:b w:val="0"/>
          <w:sz w:val="26"/>
          <w:szCs w:val="26"/>
        </w:rPr>
        <w:t xml:space="preserve">Sub: </w:t>
      </w:r>
      <w:r w:rsidR="000B1DEB" w:rsidRPr="00377D39">
        <w:rPr>
          <w:rStyle w:val="Strong"/>
          <w:bCs w:val="0"/>
          <w:sz w:val="26"/>
          <w:szCs w:val="26"/>
        </w:rPr>
        <w:t xml:space="preserve">The </w:t>
      </w:r>
      <w:bookmarkStart w:id="0" w:name="_Hlk534361455"/>
      <w:r w:rsidR="000B1DEB" w:rsidRPr="00377D39">
        <w:rPr>
          <w:rStyle w:val="Strong"/>
          <w:bCs w:val="0"/>
          <w:sz w:val="26"/>
          <w:szCs w:val="26"/>
        </w:rPr>
        <w:t xml:space="preserve">Suggestions/Comments/objections on draft CERC (Terms and Conditions of </w:t>
      </w:r>
      <w:r w:rsidR="008B3CC0" w:rsidRPr="00377D39">
        <w:rPr>
          <w:rStyle w:val="Strong"/>
          <w:bCs w:val="0"/>
          <w:sz w:val="26"/>
          <w:szCs w:val="26"/>
        </w:rPr>
        <w:t xml:space="preserve">      </w:t>
      </w:r>
      <w:r w:rsidR="000B1DEB" w:rsidRPr="00377D39">
        <w:rPr>
          <w:rStyle w:val="Strong"/>
          <w:bCs w:val="0"/>
          <w:sz w:val="26"/>
          <w:szCs w:val="26"/>
        </w:rPr>
        <w:t>Tariff) Regulations 20</w:t>
      </w:r>
      <w:r w:rsidR="00163039" w:rsidRPr="00377D39">
        <w:rPr>
          <w:rStyle w:val="Strong"/>
          <w:bCs w:val="0"/>
          <w:sz w:val="26"/>
          <w:szCs w:val="26"/>
        </w:rPr>
        <w:t>24</w:t>
      </w:r>
      <w:r w:rsidR="000B1DEB" w:rsidRPr="00377D39">
        <w:rPr>
          <w:rStyle w:val="Strong"/>
          <w:bCs w:val="0"/>
          <w:sz w:val="26"/>
          <w:szCs w:val="26"/>
        </w:rPr>
        <w:t xml:space="preserve"> for the Tariff period from 01.04.20</w:t>
      </w:r>
      <w:r w:rsidR="00163039" w:rsidRPr="00377D39">
        <w:rPr>
          <w:rStyle w:val="Strong"/>
          <w:bCs w:val="0"/>
          <w:sz w:val="26"/>
          <w:szCs w:val="26"/>
        </w:rPr>
        <w:t>24</w:t>
      </w:r>
      <w:r w:rsidR="000B1DEB" w:rsidRPr="00377D39">
        <w:rPr>
          <w:rStyle w:val="Strong"/>
          <w:bCs w:val="0"/>
          <w:sz w:val="26"/>
          <w:szCs w:val="26"/>
        </w:rPr>
        <w:t xml:space="preserve"> to</w:t>
      </w:r>
      <w:r w:rsidR="00163039" w:rsidRPr="00377D39">
        <w:rPr>
          <w:rStyle w:val="Strong"/>
          <w:bCs w:val="0"/>
          <w:sz w:val="26"/>
          <w:szCs w:val="26"/>
        </w:rPr>
        <w:t xml:space="preserve"> </w:t>
      </w:r>
      <w:r w:rsidR="000B1DEB" w:rsidRPr="00377D39">
        <w:rPr>
          <w:rStyle w:val="Strong"/>
          <w:bCs w:val="0"/>
          <w:sz w:val="26"/>
          <w:szCs w:val="26"/>
        </w:rPr>
        <w:t>31.03.202</w:t>
      </w:r>
      <w:r w:rsidR="00163039" w:rsidRPr="00377D39">
        <w:rPr>
          <w:rStyle w:val="Strong"/>
          <w:bCs w:val="0"/>
          <w:sz w:val="26"/>
          <w:szCs w:val="26"/>
        </w:rPr>
        <w:t>9</w:t>
      </w:r>
    </w:p>
    <w:bookmarkEnd w:id="0"/>
    <w:p w14:paraId="64134DA5" w14:textId="77777777" w:rsidR="008B3CC0" w:rsidRPr="00163039" w:rsidRDefault="008B3CC0" w:rsidP="008B3CC0">
      <w:pPr>
        <w:pStyle w:val="Default"/>
        <w:rPr>
          <w:rStyle w:val="Strong"/>
          <w:b w:val="0"/>
          <w:sz w:val="26"/>
          <w:szCs w:val="26"/>
        </w:rPr>
      </w:pPr>
    </w:p>
    <w:p w14:paraId="3FFBFC04" w14:textId="7979F45B" w:rsidR="008B3CC0" w:rsidRPr="00985C42" w:rsidRDefault="0047071D" w:rsidP="008B3CC0">
      <w:pPr>
        <w:pStyle w:val="Default"/>
        <w:rPr>
          <w:rStyle w:val="Strong"/>
          <w:bCs w:val="0"/>
          <w:sz w:val="26"/>
          <w:szCs w:val="26"/>
        </w:rPr>
      </w:pPr>
      <w:r w:rsidRPr="00985C42">
        <w:rPr>
          <w:rStyle w:val="Strong"/>
          <w:bCs w:val="0"/>
          <w:sz w:val="26"/>
          <w:szCs w:val="26"/>
        </w:rPr>
        <w:t xml:space="preserve">Ref: </w:t>
      </w:r>
      <w:r w:rsidR="008B3CC0" w:rsidRPr="00985C42">
        <w:rPr>
          <w:rStyle w:val="Strong"/>
          <w:bCs w:val="0"/>
          <w:sz w:val="26"/>
          <w:szCs w:val="26"/>
        </w:rPr>
        <w:t>PUBLIC NOTICE No. L-1/2</w:t>
      </w:r>
      <w:r w:rsidR="001C4C22" w:rsidRPr="00985C42">
        <w:rPr>
          <w:rStyle w:val="Strong"/>
          <w:bCs w:val="0"/>
          <w:sz w:val="26"/>
          <w:szCs w:val="26"/>
        </w:rPr>
        <w:t>68</w:t>
      </w:r>
      <w:r w:rsidR="008B3CC0" w:rsidRPr="00985C42">
        <w:rPr>
          <w:rStyle w:val="Strong"/>
          <w:bCs w:val="0"/>
          <w:sz w:val="26"/>
          <w:szCs w:val="26"/>
        </w:rPr>
        <w:t>/20</w:t>
      </w:r>
      <w:r w:rsidR="001C4C22" w:rsidRPr="00985C42">
        <w:rPr>
          <w:rStyle w:val="Strong"/>
          <w:bCs w:val="0"/>
          <w:sz w:val="26"/>
          <w:szCs w:val="26"/>
        </w:rPr>
        <w:t>22</w:t>
      </w:r>
      <w:r w:rsidR="008B3CC0" w:rsidRPr="00985C42">
        <w:rPr>
          <w:rStyle w:val="Strong"/>
          <w:bCs w:val="0"/>
          <w:sz w:val="26"/>
          <w:szCs w:val="26"/>
        </w:rPr>
        <w:t xml:space="preserve">/CERC Dated </w:t>
      </w:r>
      <w:r w:rsidR="001C4C22" w:rsidRPr="00985C42">
        <w:rPr>
          <w:rStyle w:val="Strong"/>
          <w:bCs w:val="0"/>
          <w:sz w:val="26"/>
          <w:szCs w:val="26"/>
        </w:rPr>
        <w:t>0</w:t>
      </w:r>
      <w:r w:rsidR="008B3CC0" w:rsidRPr="00985C42">
        <w:rPr>
          <w:rStyle w:val="Strong"/>
          <w:bCs w:val="0"/>
          <w:sz w:val="26"/>
          <w:szCs w:val="26"/>
        </w:rPr>
        <w:t xml:space="preserve">4th </w:t>
      </w:r>
      <w:r w:rsidR="001C4C22" w:rsidRPr="00985C42">
        <w:rPr>
          <w:rStyle w:val="Strong"/>
          <w:bCs w:val="0"/>
          <w:sz w:val="26"/>
          <w:szCs w:val="26"/>
        </w:rPr>
        <w:t>January</w:t>
      </w:r>
      <w:r w:rsidR="008B3CC0" w:rsidRPr="00985C42">
        <w:rPr>
          <w:rStyle w:val="Strong"/>
          <w:bCs w:val="0"/>
          <w:sz w:val="26"/>
          <w:szCs w:val="26"/>
        </w:rPr>
        <w:t>, 20</w:t>
      </w:r>
      <w:r w:rsidR="001C4C22" w:rsidRPr="00985C42">
        <w:rPr>
          <w:rStyle w:val="Strong"/>
          <w:bCs w:val="0"/>
          <w:sz w:val="26"/>
          <w:szCs w:val="26"/>
        </w:rPr>
        <w:t>24</w:t>
      </w:r>
      <w:r w:rsidR="008B3CC0" w:rsidRPr="00985C42">
        <w:rPr>
          <w:rStyle w:val="Strong"/>
          <w:bCs w:val="0"/>
          <w:sz w:val="26"/>
          <w:szCs w:val="26"/>
        </w:rPr>
        <w:t xml:space="preserve"> </w:t>
      </w:r>
    </w:p>
    <w:p w14:paraId="40FFEBA9" w14:textId="77777777" w:rsidR="008B3CC0" w:rsidRPr="00163039" w:rsidRDefault="008B3CC0" w:rsidP="008B3CC0">
      <w:pPr>
        <w:pStyle w:val="Default"/>
        <w:rPr>
          <w:rStyle w:val="Strong"/>
          <w:b w:val="0"/>
          <w:sz w:val="26"/>
          <w:szCs w:val="26"/>
        </w:rPr>
      </w:pPr>
    </w:p>
    <w:p w14:paraId="41141E98" w14:textId="77777777" w:rsidR="006A38F2" w:rsidRPr="00163039" w:rsidRDefault="00B57518" w:rsidP="008B3CC0">
      <w:pPr>
        <w:pStyle w:val="Default"/>
        <w:rPr>
          <w:rStyle w:val="Strong"/>
          <w:b w:val="0"/>
          <w:sz w:val="26"/>
          <w:szCs w:val="26"/>
        </w:rPr>
      </w:pPr>
      <w:r w:rsidRPr="00163039">
        <w:rPr>
          <w:rStyle w:val="Strong"/>
          <w:b w:val="0"/>
          <w:sz w:val="26"/>
          <w:szCs w:val="26"/>
        </w:rPr>
        <w:t xml:space="preserve">Dear </w:t>
      </w:r>
      <w:r w:rsidR="006A38F2" w:rsidRPr="00163039">
        <w:rPr>
          <w:rStyle w:val="Strong"/>
          <w:b w:val="0"/>
          <w:sz w:val="26"/>
          <w:szCs w:val="26"/>
        </w:rPr>
        <w:t>Sir,</w:t>
      </w:r>
    </w:p>
    <w:p w14:paraId="3BE6791F" w14:textId="77777777" w:rsidR="0036199D" w:rsidRPr="00163039" w:rsidRDefault="0036199D" w:rsidP="008B3CC0">
      <w:pPr>
        <w:pStyle w:val="Default"/>
        <w:rPr>
          <w:rStyle w:val="Strong"/>
          <w:b w:val="0"/>
          <w:sz w:val="26"/>
          <w:szCs w:val="26"/>
        </w:rPr>
      </w:pPr>
    </w:p>
    <w:p w14:paraId="03DE711B" w14:textId="666A2D6B" w:rsidR="008B3CC0" w:rsidRPr="00163039" w:rsidRDefault="00B57518" w:rsidP="008B3CC0">
      <w:pPr>
        <w:pStyle w:val="Default"/>
        <w:tabs>
          <w:tab w:val="left" w:pos="567"/>
        </w:tabs>
        <w:jc w:val="both"/>
        <w:rPr>
          <w:rStyle w:val="Strong"/>
          <w:b w:val="0"/>
          <w:sz w:val="26"/>
          <w:szCs w:val="26"/>
        </w:rPr>
      </w:pPr>
      <w:r w:rsidRPr="00163039">
        <w:rPr>
          <w:rStyle w:val="Strong"/>
          <w:b w:val="0"/>
          <w:sz w:val="26"/>
          <w:szCs w:val="26"/>
        </w:rPr>
        <w:t xml:space="preserve">We would like to thank CERC for </w:t>
      </w:r>
      <w:r w:rsidR="00C87BA9" w:rsidRPr="00163039">
        <w:rPr>
          <w:rStyle w:val="Strong"/>
          <w:b w:val="0"/>
          <w:sz w:val="26"/>
          <w:szCs w:val="26"/>
        </w:rPr>
        <w:t>allowing us to submit</w:t>
      </w:r>
      <w:r w:rsidR="008B3CC0" w:rsidRPr="00163039">
        <w:rPr>
          <w:rStyle w:val="Strong"/>
          <w:b w:val="0"/>
          <w:sz w:val="26"/>
          <w:szCs w:val="26"/>
        </w:rPr>
        <w:t xml:space="preserve"> our Suggestions/Comments/objections on </w:t>
      </w:r>
      <w:r w:rsidR="001C3A23" w:rsidRPr="00163039">
        <w:rPr>
          <w:rStyle w:val="Strong"/>
          <w:b w:val="0"/>
          <w:sz w:val="26"/>
          <w:szCs w:val="26"/>
        </w:rPr>
        <w:t xml:space="preserve">the </w:t>
      </w:r>
      <w:r w:rsidR="008B3CC0" w:rsidRPr="00163039">
        <w:rPr>
          <w:rStyle w:val="Strong"/>
          <w:b w:val="0"/>
          <w:sz w:val="26"/>
          <w:szCs w:val="26"/>
        </w:rPr>
        <w:t>draft CERC (Terms and Conditions of       Tariff) Regulations 20</w:t>
      </w:r>
      <w:r w:rsidR="001C4C22" w:rsidRPr="00163039">
        <w:rPr>
          <w:rStyle w:val="Strong"/>
          <w:b w:val="0"/>
          <w:sz w:val="26"/>
          <w:szCs w:val="26"/>
        </w:rPr>
        <w:t>24</w:t>
      </w:r>
      <w:r w:rsidR="008B3CC0" w:rsidRPr="00163039">
        <w:rPr>
          <w:rStyle w:val="Strong"/>
          <w:b w:val="0"/>
          <w:sz w:val="26"/>
          <w:szCs w:val="26"/>
        </w:rPr>
        <w:t xml:space="preserve"> </w:t>
      </w:r>
      <w:r w:rsidR="001C3A23" w:rsidRPr="00163039">
        <w:rPr>
          <w:rStyle w:val="Strong"/>
          <w:b w:val="0"/>
          <w:sz w:val="26"/>
          <w:szCs w:val="26"/>
        </w:rPr>
        <w:t xml:space="preserve">applicable </w:t>
      </w:r>
      <w:r w:rsidR="008B3CC0" w:rsidRPr="00163039">
        <w:rPr>
          <w:rStyle w:val="Strong"/>
          <w:b w:val="0"/>
          <w:sz w:val="26"/>
          <w:szCs w:val="26"/>
        </w:rPr>
        <w:t>for the Tariff period from 01.04.20</w:t>
      </w:r>
      <w:r w:rsidR="001C4C22" w:rsidRPr="00163039">
        <w:rPr>
          <w:rStyle w:val="Strong"/>
          <w:b w:val="0"/>
          <w:sz w:val="26"/>
          <w:szCs w:val="26"/>
        </w:rPr>
        <w:t>24</w:t>
      </w:r>
      <w:r w:rsidR="008B3CC0" w:rsidRPr="00163039">
        <w:rPr>
          <w:rStyle w:val="Strong"/>
          <w:b w:val="0"/>
          <w:sz w:val="26"/>
          <w:szCs w:val="26"/>
        </w:rPr>
        <w:t xml:space="preserve"> </w:t>
      </w:r>
      <w:r w:rsidR="00C87BA9" w:rsidRPr="00163039">
        <w:rPr>
          <w:rStyle w:val="Strong"/>
          <w:b w:val="0"/>
          <w:sz w:val="26"/>
          <w:szCs w:val="26"/>
        </w:rPr>
        <w:t>to 31.03.202</w:t>
      </w:r>
      <w:r w:rsidR="001C4C22" w:rsidRPr="00163039">
        <w:rPr>
          <w:rStyle w:val="Strong"/>
          <w:b w:val="0"/>
          <w:sz w:val="26"/>
          <w:szCs w:val="26"/>
        </w:rPr>
        <w:t>9</w:t>
      </w:r>
      <w:r w:rsidR="008B3CC0" w:rsidRPr="00163039">
        <w:rPr>
          <w:rStyle w:val="Strong"/>
          <w:b w:val="0"/>
          <w:sz w:val="26"/>
          <w:szCs w:val="26"/>
        </w:rPr>
        <w:t>.</w:t>
      </w:r>
    </w:p>
    <w:p w14:paraId="7F92BAFC" w14:textId="77777777" w:rsidR="00A769B1" w:rsidRPr="00163039" w:rsidRDefault="00A769B1" w:rsidP="008B3CC0">
      <w:pPr>
        <w:pStyle w:val="Default"/>
        <w:rPr>
          <w:rStyle w:val="Strong"/>
          <w:b w:val="0"/>
          <w:sz w:val="26"/>
          <w:szCs w:val="26"/>
        </w:rPr>
      </w:pPr>
    </w:p>
    <w:p w14:paraId="3B1C512E" w14:textId="27370671" w:rsidR="00B57518" w:rsidRPr="00163039" w:rsidRDefault="00DF71CE" w:rsidP="008B3CC0">
      <w:pPr>
        <w:pStyle w:val="Default"/>
        <w:jc w:val="both"/>
        <w:rPr>
          <w:rStyle w:val="Strong"/>
          <w:b w:val="0"/>
          <w:sz w:val="26"/>
          <w:szCs w:val="26"/>
        </w:rPr>
      </w:pPr>
      <w:r>
        <w:rPr>
          <w:rStyle w:val="Strong"/>
          <w:b w:val="0"/>
          <w:sz w:val="26"/>
          <w:szCs w:val="26"/>
        </w:rPr>
        <w:t>W</w:t>
      </w:r>
      <w:r w:rsidRPr="00163039">
        <w:rPr>
          <w:rStyle w:val="Strong"/>
          <w:b w:val="0"/>
          <w:sz w:val="26"/>
          <w:szCs w:val="26"/>
        </w:rPr>
        <w:t xml:space="preserve">e </w:t>
      </w:r>
      <w:r w:rsidR="00B57518" w:rsidRPr="00163039">
        <w:rPr>
          <w:rStyle w:val="Strong"/>
          <w:b w:val="0"/>
          <w:sz w:val="26"/>
          <w:szCs w:val="26"/>
        </w:rPr>
        <w:t xml:space="preserve">would like to </w:t>
      </w:r>
      <w:r w:rsidR="008B3CC0" w:rsidRPr="00163039">
        <w:rPr>
          <w:rStyle w:val="Strong"/>
          <w:b w:val="0"/>
          <w:sz w:val="26"/>
          <w:szCs w:val="26"/>
        </w:rPr>
        <w:t>submit</w:t>
      </w:r>
      <w:r w:rsidR="00B57518" w:rsidRPr="00163039">
        <w:rPr>
          <w:rStyle w:val="Strong"/>
          <w:b w:val="0"/>
          <w:sz w:val="26"/>
          <w:szCs w:val="26"/>
        </w:rPr>
        <w:t xml:space="preserve"> </w:t>
      </w:r>
      <w:r w:rsidR="007A47DF" w:rsidRPr="00163039">
        <w:rPr>
          <w:rStyle w:val="Strong"/>
          <w:b w:val="0"/>
          <w:sz w:val="26"/>
          <w:szCs w:val="26"/>
        </w:rPr>
        <w:t xml:space="preserve">the </w:t>
      </w:r>
      <w:r w:rsidR="00B57518" w:rsidRPr="00163039">
        <w:rPr>
          <w:rStyle w:val="Strong"/>
          <w:b w:val="0"/>
          <w:sz w:val="26"/>
          <w:szCs w:val="26"/>
        </w:rPr>
        <w:t xml:space="preserve">following </w:t>
      </w:r>
      <w:r w:rsidR="008B3CC0" w:rsidRPr="00163039">
        <w:rPr>
          <w:rStyle w:val="Strong"/>
          <w:b w:val="0"/>
          <w:sz w:val="26"/>
          <w:szCs w:val="26"/>
        </w:rPr>
        <w:t xml:space="preserve">Suggestions/ </w:t>
      </w:r>
      <w:r w:rsidR="00B57518" w:rsidRPr="00163039">
        <w:rPr>
          <w:rStyle w:val="Strong"/>
          <w:b w:val="0"/>
          <w:sz w:val="26"/>
          <w:szCs w:val="26"/>
        </w:rPr>
        <w:t xml:space="preserve">observations/concerns which may be addressed suitably while finalizing </w:t>
      </w:r>
      <w:r w:rsidR="00985B1D" w:rsidRPr="00163039">
        <w:rPr>
          <w:rStyle w:val="Strong"/>
          <w:b w:val="0"/>
          <w:sz w:val="26"/>
          <w:szCs w:val="26"/>
        </w:rPr>
        <w:t>Tariff Regulation</w:t>
      </w:r>
      <w:r w:rsidR="001C3A23" w:rsidRPr="00163039">
        <w:rPr>
          <w:rStyle w:val="Strong"/>
          <w:b w:val="0"/>
          <w:sz w:val="26"/>
          <w:szCs w:val="26"/>
        </w:rPr>
        <w:t>s</w:t>
      </w:r>
      <w:r w:rsidR="00B57518" w:rsidRPr="00163039">
        <w:rPr>
          <w:rStyle w:val="Strong"/>
          <w:b w:val="0"/>
          <w:sz w:val="26"/>
          <w:szCs w:val="26"/>
        </w:rPr>
        <w:t xml:space="preserve"> </w:t>
      </w:r>
      <w:r w:rsidR="00C20AE8" w:rsidRPr="00163039">
        <w:rPr>
          <w:rStyle w:val="Strong"/>
          <w:b w:val="0"/>
          <w:sz w:val="26"/>
          <w:szCs w:val="26"/>
        </w:rPr>
        <w:t xml:space="preserve">commencing from </w:t>
      </w:r>
      <w:r w:rsidR="008B3CC0" w:rsidRPr="00163039">
        <w:rPr>
          <w:rStyle w:val="Strong"/>
          <w:b w:val="0"/>
          <w:sz w:val="26"/>
          <w:szCs w:val="26"/>
        </w:rPr>
        <w:t>01.04.20</w:t>
      </w:r>
      <w:r w:rsidR="001C4C22" w:rsidRPr="00163039">
        <w:rPr>
          <w:rStyle w:val="Strong"/>
          <w:b w:val="0"/>
          <w:sz w:val="26"/>
          <w:szCs w:val="26"/>
        </w:rPr>
        <w:t>24</w:t>
      </w:r>
      <w:r w:rsidR="008B3CC0" w:rsidRPr="00163039">
        <w:rPr>
          <w:rStyle w:val="Strong"/>
          <w:b w:val="0"/>
          <w:sz w:val="26"/>
          <w:szCs w:val="26"/>
        </w:rPr>
        <w:t>: -</w:t>
      </w:r>
    </w:p>
    <w:p w14:paraId="48632076" w14:textId="77777777" w:rsidR="00805BAD" w:rsidRPr="00163039" w:rsidRDefault="00805BAD" w:rsidP="008B3CC0">
      <w:pPr>
        <w:pStyle w:val="Default"/>
        <w:rPr>
          <w:rStyle w:val="Strong"/>
          <w:b w:val="0"/>
          <w:sz w:val="26"/>
          <w:szCs w:val="26"/>
        </w:rPr>
      </w:pPr>
    </w:p>
    <w:p w14:paraId="42D482BE" w14:textId="77777777" w:rsidR="00C70032" w:rsidRDefault="001C4C22" w:rsidP="00C70032">
      <w:pPr>
        <w:pStyle w:val="ListParagraph"/>
        <w:numPr>
          <w:ilvl w:val="0"/>
          <w:numId w:val="8"/>
        </w:numPr>
        <w:ind w:left="0"/>
        <w:jc w:val="both"/>
        <w:rPr>
          <w:rStyle w:val="Strong"/>
          <w:rFonts w:ascii="Book Antiqua" w:hAnsi="Book Antiqua" w:cs="Book Antiqua"/>
          <w:b w:val="0"/>
          <w:color w:val="000000"/>
          <w:sz w:val="26"/>
          <w:szCs w:val="26"/>
          <w:lang w:val="en-IN"/>
        </w:rPr>
      </w:pPr>
      <w:r w:rsidRPr="00C70032">
        <w:rPr>
          <w:rStyle w:val="Strong"/>
          <w:rFonts w:ascii="Book Antiqua" w:hAnsi="Book Antiqua" w:cs="Book Antiqua"/>
          <w:color w:val="000000"/>
          <w:sz w:val="26"/>
          <w:szCs w:val="26"/>
          <w:lang w:val="en-IN"/>
        </w:rPr>
        <w:t>Return on Equity:</w:t>
      </w:r>
      <w:r w:rsidRPr="00C70032">
        <w:rPr>
          <w:rStyle w:val="Strong"/>
          <w:rFonts w:ascii="Book Antiqua" w:hAnsi="Book Antiqua" w:cs="Book Antiqua"/>
          <w:b w:val="0"/>
          <w:color w:val="000000"/>
          <w:sz w:val="26"/>
          <w:szCs w:val="26"/>
          <w:lang w:val="en-IN"/>
        </w:rPr>
        <w:t xml:space="preserve"> </w:t>
      </w:r>
    </w:p>
    <w:p w14:paraId="49EC44F1" w14:textId="5CEF24AF" w:rsidR="00731F22" w:rsidRPr="007D29BB" w:rsidRDefault="00C70032" w:rsidP="00731F22">
      <w:pPr>
        <w:pStyle w:val="ListParagraph"/>
        <w:numPr>
          <w:ilvl w:val="1"/>
          <w:numId w:val="8"/>
        </w:numPr>
        <w:ind w:left="567"/>
        <w:jc w:val="both"/>
        <w:rPr>
          <w:rStyle w:val="Strong"/>
          <w:rFonts w:ascii="Book Antiqua" w:hAnsi="Book Antiqua" w:cs="Book Antiqua"/>
          <w:b w:val="0"/>
          <w:color w:val="000000"/>
          <w:sz w:val="26"/>
          <w:szCs w:val="26"/>
          <w:lang w:val="en-IN"/>
        </w:rPr>
      </w:pPr>
      <w:r w:rsidRPr="00C70032">
        <w:rPr>
          <w:rStyle w:val="Strong"/>
          <w:rFonts w:ascii="Book Antiqua" w:hAnsi="Book Antiqua" w:cs="Book Antiqua"/>
          <w:b w:val="0"/>
          <w:color w:val="000000"/>
          <w:sz w:val="26"/>
          <w:szCs w:val="26"/>
          <w:lang w:val="en-IN"/>
        </w:rPr>
        <w:t>Regulation 30 (2) of the draft regulation,</w:t>
      </w:r>
      <w:r w:rsidRPr="00C70032">
        <w:rPr>
          <w:rStyle w:val="Strong"/>
          <w:rFonts w:ascii="Book Antiqua" w:hAnsi="Book Antiqua" w:cs="Book Antiqua"/>
          <w:b w:val="0"/>
          <w:color w:val="000000"/>
          <w:sz w:val="24"/>
          <w:szCs w:val="24"/>
          <w:lang w:val="en-IN"/>
        </w:rPr>
        <w:t xml:space="preserve"> the transmission licensees (Existing and New) having assets located solely in North East Region, States of </w:t>
      </w:r>
      <w:r w:rsidR="00731F22">
        <w:rPr>
          <w:rStyle w:val="Strong"/>
          <w:rFonts w:ascii="Book Antiqua" w:hAnsi="Book Antiqua" w:cs="Book Antiqua"/>
          <w:b w:val="0"/>
          <w:color w:val="000000"/>
          <w:sz w:val="24"/>
          <w:szCs w:val="24"/>
          <w:lang w:val="en-IN"/>
        </w:rPr>
        <w:t>Uttarakhand</w:t>
      </w:r>
      <w:r w:rsidR="00731F22" w:rsidRPr="00C70032">
        <w:rPr>
          <w:rStyle w:val="Strong"/>
          <w:rFonts w:ascii="Book Antiqua" w:hAnsi="Book Antiqua" w:cs="Book Antiqua"/>
          <w:b w:val="0"/>
          <w:color w:val="000000"/>
          <w:sz w:val="24"/>
          <w:szCs w:val="24"/>
          <w:lang w:val="en-IN"/>
        </w:rPr>
        <w:t xml:space="preserve"> </w:t>
      </w:r>
      <w:r w:rsidRPr="00C70032">
        <w:rPr>
          <w:rStyle w:val="Strong"/>
          <w:rFonts w:ascii="Book Antiqua" w:hAnsi="Book Antiqua" w:cs="Book Antiqua"/>
          <w:b w:val="0"/>
          <w:color w:val="000000"/>
          <w:sz w:val="24"/>
          <w:szCs w:val="24"/>
          <w:lang w:val="en-IN"/>
        </w:rPr>
        <w:t>and Himachal Pradesh, the Union Territories of Jammu and Kashmir</w:t>
      </w:r>
      <w:r w:rsidR="00731F22">
        <w:rPr>
          <w:rStyle w:val="Strong"/>
          <w:rFonts w:ascii="Book Antiqua" w:hAnsi="Book Antiqua" w:cs="Book Antiqua"/>
          <w:b w:val="0"/>
          <w:color w:val="000000"/>
          <w:sz w:val="24"/>
          <w:szCs w:val="24"/>
          <w:lang w:val="en-IN"/>
        </w:rPr>
        <w:t>,</w:t>
      </w:r>
      <w:r w:rsidRPr="00C70032">
        <w:rPr>
          <w:rStyle w:val="Strong"/>
          <w:rFonts w:ascii="Book Antiqua" w:hAnsi="Book Antiqua" w:cs="Book Antiqua"/>
          <w:b w:val="0"/>
          <w:color w:val="000000"/>
          <w:sz w:val="24"/>
          <w:szCs w:val="24"/>
          <w:lang w:val="en-IN"/>
        </w:rPr>
        <w:t xml:space="preserve"> and Ladakh shall be allowed </w:t>
      </w:r>
      <w:r w:rsidR="00731F22">
        <w:rPr>
          <w:rStyle w:val="Strong"/>
          <w:rFonts w:ascii="Book Antiqua" w:hAnsi="Book Antiqua" w:cs="Book Antiqua"/>
          <w:b w:val="0"/>
          <w:color w:val="000000"/>
          <w:sz w:val="24"/>
          <w:szCs w:val="24"/>
          <w:lang w:val="en-IN"/>
        </w:rPr>
        <w:t xml:space="preserve">an </w:t>
      </w:r>
      <w:r w:rsidRPr="00C70032">
        <w:rPr>
          <w:rStyle w:val="Strong"/>
          <w:rFonts w:ascii="Book Antiqua" w:hAnsi="Book Antiqua" w:cs="Book Antiqua"/>
          <w:b w:val="0"/>
          <w:color w:val="000000"/>
          <w:sz w:val="24"/>
          <w:szCs w:val="24"/>
          <w:lang w:val="en-IN"/>
        </w:rPr>
        <w:t>additional 1 % ROE considering the hardship being faced by them</w:t>
      </w:r>
      <w:r>
        <w:rPr>
          <w:rStyle w:val="Strong"/>
          <w:rFonts w:ascii="Book Antiqua" w:hAnsi="Book Antiqua" w:cs="Book Antiqua"/>
          <w:b w:val="0"/>
          <w:color w:val="000000"/>
          <w:sz w:val="24"/>
          <w:szCs w:val="24"/>
          <w:lang w:val="en-IN"/>
        </w:rPr>
        <w:t>, thus the overall ROE shall be 16.50%</w:t>
      </w:r>
      <w:r w:rsidR="00731F22">
        <w:rPr>
          <w:rStyle w:val="Strong"/>
          <w:rFonts w:ascii="Book Antiqua" w:hAnsi="Book Antiqua" w:cs="Book Antiqua"/>
          <w:b w:val="0"/>
          <w:color w:val="000000"/>
          <w:sz w:val="24"/>
          <w:szCs w:val="24"/>
          <w:lang w:val="en-IN"/>
        </w:rPr>
        <w:t>.</w:t>
      </w:r>
    </w:p>
    <w:p w14:paraId="19DB2CCE" w14:textId="77777777" w:rsidR="00731F22" w:rsidRPr="00FE42B3" w:rsidRDefault="00731F22" w:rsidP="007D29BB">
      <w:pPr>
        <w:pStyle w:val="ListParagraph"/>
        <w:ind w:left="567"/>
        <w:jc w:val="both"/>
        <w:rPr>
          <w:rStyle w:val="Strong"/>
          <w:rFonts w:ascii="Book Antiqua" w:hAnsi="Book Antiqua" w:cs="Book Antiqua"/>
          <w:b w:val="0"/>
          <w:color w:val="000000"/>
          <w:sz w:val="26"/>
          <w:szCs w:val="26"/>
          <w:lang w:val="en-IN"/>
        </w:rPr>
      </w:pPr>
    </w:p>
    <w:p w14:paraId="021F4667" w14:textId="1ECB29A3" w:rsidR="002C71BA" w:rsidRPr="00731F22" w:rsidRDefault="001C4C22" w:rsidP="007D29BB">
      <w:pPr>
        <w:pStyle w:val="ListParagraph"/>
        <w:numPr>
          <w:ilvl w:val="1"/>
          <w:numId w:val="8"/>
        </w:numPr>
        <w:ind w:left="567"/>
        <w:jc w:val="both"/>
        <w:rPr>
          <w:rStyle w:val="Strong"/>
          <w:rFonts w:ascii="Book Antiqua" w:hAnsi="Book Antiqua" w:cs="Book Antiqua"/>
          <w:b w:val="0"/>
          <w:color w:val="000000"/>
          <w:sz w:val="26"/>
          <w:szCs w:val="26"/>
          <w:lang w:val="en-IN"/>
        </w:rPr>
      </w:pPr>
      <w:r w:rsidRPr="00731F22">
        <w:rPr>
          <w:rStyle w:val="Strong"/>
          <w:rFonts w:ascii="Book Antiqua" w:hAnsi="Book Antiqua" w:cs="Book Antiqua"/>
          <w:b w:val="0"/>
          <w:color w:val="000000"/>
          <w:sz w:val="26"/>
          <w:szCs w:val="26"/>
          <w:lang w:val="en-IN"/>
        </w:rPr>
        <w:t xml:space="preserve">Regulation 30 (3) of the draft regulation, may kindly be reviewed and may be relaxed to the extent that, </w:t>
      </w:r>
      <w:r w:rsidR="002C71BA" w:rsidRPr="00731F22">
        <w:rPr>
          <w:rStyle w:val="Strong"/>
          <w:rFonts w:ascii="Book Antiqua" w:hAnsi="Book Antiqua" w:cs="Book Antiqua"/>
          <w:b w:val="0"/>
          <w:color w:val="000000"/>
          <w:sz w:val="26"/>
          <w:szCs w:val="26"/>
          <w:lang w:val="en-IN"/>
        </w:rPr>
        <w:t>wherever</w:t>
      </w:r>
      <w:r w:rsidRPr="00731F22">
        <w:rPr>
          <w:rStyle w:val="Strong"/>
          <w:rFonts w:ascii="Book Antiqua" w:hAnsi="Book Antiqua" w:cs="Book Antiqua"/>
          <w:b w:val="0"/>
          <w:color w:val="000000"/>
          <w:sz w:val="26"/>
          <w:szCs w:val="26"/>
          <w:lang w:val="en-IN"/>
        </w:rPr>
        <w:t xml:space="preserve"> additional capitalisation beyond the original scope </w:t>
      </w:r>
      <w:r w:rsidR="00854DB5" w:rsidRPr="00731F22">
        <w:rPr>
          <w:rStyle w:val="Strong"/>
          <w:rFonts w:ascii="Book Antiqua" w:hAnsi="Book Antiqua" w:cs="Book Antiqua"/>
          <w:b w:val="0"/>
          <w:color w:val="000000"/>
          <w:sz w:val="26"/>
          <w:szCs w:val="26"/>
          <w:lang w:val="en-IN"/>
        </w:rPr>
        <w:t>has</w:t>
      </w:r>
      <w:r w:rsidRPr="00731F22">
        <w:rPr>
          <w:rStyle w:val="Strong"/>
          <w:rFonts w:ascii="Book Antiqua" w:hAnsi="Book Antiqua" w:cs="Book Antiqua"/>
          <w:b w:val="0"/>
          <w:color w:val="000000"/>
          <w:sz w:val="26"/>
          <w:szCs w:val="26"/>
          <w:lang w:val="en-IN"/>
        </w:rPr>
        <w:t xml:space="preserve"> been incurred on account of change in law events or force majeure, the ROE may be allowed as per regulation 30 (2) i.e. @</w:t>
      </w:r>
      <w:r w:rsidR="001D43E7" w:rsidRPr="00731F22">
        <w:rPr>
          <w:rStyle w:val="Strong"/>
          <w:rFonts w:ascii="Book Antiqua" w:hAnsi="Book Antiqua" w:cs="Book Antiqua"/>
          <w:b w:val="0"/>
          <w:color w:val="000000"/>
          <w:sz w:val="26"/>
          <w:szCs w:val="26"/>
          <w:lang w:val="en-IN"/>
        </w:rPr>
        <w:t>16.50</w:t>
      </w:r>
      <w:r w:rsidRPr="00731F22">
        <w:rPr>
          <w:rStyle w:val="Strong"/>
          <w:rFonts w:ascii="Book Antiqua" w:hAnsi="Book Antiqua" w:cs="Book Antiqua"/>
          <w:b w:val="0"/>
          <w:color w:val="000000"/>
          <w:sz w:val="26"/>
          <w:szCs w:val="26"/>
          <w:lang w:val="en-IN"/>
        </w:rPr>
        <w:t xml:space="preserve">% instead of </w:t>
      </w:r>
      <w:r w:rsidR="002C71BA" w:rsidRPr="00731F22">
        <w:rPr>
          <w:rStyle w:val="Strong"/>
          <w:rFonts w:ascii="Book Antiqua" w:hAnsi="Book Antiqua" w:cs="Book Antiqua"/>
          <w:b w:val="0"/>
          <w:color w:val="000000"/>
          <w:sz w:val="26"/>
          <w:szCs w:val="26"/>
          <w:lang w:val="en-IN"/>
        </w:rPr>
        <w:t xml:space="preserve">the </w:t>
      </w:r>
      <w:r w:rsidRPr="00731F22">
        <w:rPr>
          <w:rStyle w:val="Strong"/>
          <w:rFonts w:ascii="Book Antiqua" w:hAnsi="Book Antiqua" w:cs="Book Antiqua"/>
          <w:b w:val="0"/>
          <w:color w:val="000000"/>
          <w:sz w:val="26"/>
          <w:szCs w:val="26"/>
          <w:lang w:val="en-IN"/>
        </w:rPr>
        <w:t>base rate of the one-year marginal cost of Lending rate ( MCLR) of State Bank of India plus 350 basis points as of 1st April of the year and subject to a ceiling of 14%.</w:t>
      </w:r>
    </w:p>
    <w:p w14:paraId="1DB50719" w14:textId="77777777" w:rsidR="002C71BA" w:rsidRPr="00163039" w:rsidRDefault="002C71BA" w:rsidP="002C71BA">
      <w:pPr>
        <w:pStyle w:val="ListParagraph"/>
        <w:ind w:left="0"/>
        <w:jc w:val="both"/>
        <w:rPr>
          <w:rStyle w:val="Strong"/>
          <w:rFonts w:ascii="Book Antiqua" w:hAnsi="Book Antiqua" w:cs="Book Antiqua"/>
          <w:b w:val="0"/>
          <w:color w:val="000000"/>
          <w:sz w:val="26"/>
          <w:szCs w:val="26"/>
          <w:lang w:val="en-IN"/>
        </w:rPr>
      </w:pPr>
    </w:p>
    <w:p w14:paraId="57A7A380" w14:textId="77777777" w:rsidR="00854DB5" w:rsidRPr="00163039" w:rsidRDefault="001C4C22" w:rsidP="00854DB5">
      <w:pPr>
        <w:pStyle w:val="ListParagraph"/>
        <w:numPr>
          <w:ilvl w:val="0"/>
          <w:numId w:val="8"/>
        </w:numPr>
        <w:ind w:left="0"/>
        <w:jc w:val="both"/>
        <w:rPr>
          <w:rStyle w:val="Strong"/>
          <w:rFonts w:ascii="Book Antiqua" w:hAnsi="Book Antiqua" w:cs="Book Antiqua"/>
          <w:b w:val="0"/>
          <w:color w:val="000000"/>
          <w:sz w:val="26"/>
          <w:szCs w:val="26"/>
          <w:lang w:val="en-IN"/>
        </w:rPr>
      </w:pPr>
      <w:r w:rsidRPr="00163039">
        <w:rPr>
          <w:rStyle w:val="Strong"/>
          <w:rFonts w:ascii="Book Antiqua" w:hAnsi="Book Antiqua" w:cs="Book Antiqua"/>
          <w:color w:val="000000"/>
          <w:sz w:val="26"/>
          <w:szCs w:val="26"/>
          <w:lang w:val="en-IN"/>
        </w:rPr>
        <w:t>Tax on Return on equity:</w:t>
      </w:r>
      <w:r w:rsidRPr="00163039">
        <w:rPr>
          <w:rStyle w:val="Strong"/>
          <w:rFonts w:ascii="Book Antiqua" w:hAnsi="Book Antiqua" w:cs="Book Antiqua"/>
          <w:b w:val="0"/>
          <w:color w:val="000000"/>
          <w:sz w:val="26"/>
          <w:szCs w:val="26"/>
          <w:lang w:val="en-IN"/>
        </w:rPr>
        <w:t xml:space="preserve"> Regulation 31 (3) of the draft regulation, may kindly be reviewed </w:t>
      </w:r>
      <w:r w:rsidR="002C71BA" w:rsidRPr="00163039">
        <w:rPr>
          <w:rStyle w:val="Strong"/>
          <w:rFonts w:ascii="Book Antiqua" w:hAnsi="Book Antiqua" w:cs="Book Antiqua"/>
          <w:b w:val="0"/>
          <w:color w:val="000000"/>
          <w:sz w:val="26"/>
          <w:szCs w:val="26"/>
          <w:lang w:val="en-IN"/>
        </w:rPr>
        <w:t xml:space="preserve">under this regulation it is mentioned that </w:t>
      </w:r>
      <w:r w:rsidR="002C71BA" w:rsidRPr="00163039">
        <w:rPr>
          <w:rStyle w:val="Strong"/>
          <w:rFonts w:ascii="Book Antiqua" w:hAnsi="Book Antiqua" w:cs="Book Antiqua"/>
          <w:b w:val="0"/>
          <w:i/>
          <w:iCs/>
          <w:color w:val="000000"/>
          <w:sz w:val="26"/>
          <w:szCs w:val="26"/>
          <w:lang w:val="en-IN"/>
        </w:rPr>
        <w:t>“The generating company or the transmission licensee, as the case may be, shall true up the effective tax rate for every financial year based on actual tax paid together with any additional tax demand, including interest thereon, duly adjusted for any refund of tax including interest received from the income tax authorities pertaining to the tariff period 2024-29 on actual gross income of any financial year. Further, any penalty arising on account of delay in deposit or short deposit of tax amount shall not be considered while computing the actual tax paid for the generating company or the transmission licensee, as the case may be”.</w:t>
      </w:r>
      <w:r w:rsidR="002C71BA" w:rsidRPr="00163039">
        <w:rPr>
          <w:rStyle w:val="Strong"/>
          <w:rFonts w:ascii="Book Antiqua" w:hAnsi="Book Antiqua" w:cs="Book Antiqua"/>
          <w:b w:val="0"/>
          <w:color w:val="000000"/>
          <w:sz w:val="26"/>
          <w:szCs w:val="26"/>
          <w:lang w:val="en-IN"/>
        </w:rPr>
        <w:t xml:space="preserve"> The above paragraph is a contradiction. On one side the regulation says the tax rate is inclusive of additional tax demand including interest thereon and other side </w:t>
      </w:r>
      <w:r w:rsidR="00F61885" w:rsidRPr="00163039">
        <w:rPr>
          <w:rStyle w:val="Strong"/>
          <w:rFonts w:ascii="Book Antiqua" w:hAnsi="Book Antiqua" w:cs="Book Antiqua"/>
          <w:b w:val="0"/>
          <w:color w:val="000000"/>
          <w:sz w:val="26"/>
          <w:szCs w:val="26"/>
          <w:lang w:val="en-IN"/>
        </w:rPr>
        <w:t>it</w:t>
      </w:r>
      <w:r w:rsidR="002C71BA" w:rsidRPr="00163039">
        <w:rPr>
          <w:rStyle w:val="Strong"/>
          <w:rFonts w:ascii="Book Antiqua" w:hAnsi="Book Antiqua" w:cs="Book Antiqua"/>
          <w:b w:val="0"/>
          <w:color w:val="000000"/>
          <w:sz w:val="26"/>
          <w:szCs w:val="26"/>
          <w:lang w:val="en-IN"/>
        </w:rPr>
        <w:t xml:space="preserve"> says</w:t>
      </w:r>
      <w:r w:rsidR="00F61885" w:rsidRPr="00163039">
        <w:rPr>
          <w:rStyle w:val="Strong"/>
          <w:rFonts w:ascii="Book Antiqua" w:hAnsi="Book Antiqua" w:cs="Book Antiqua"/>
          <w:b w:val="0"/>
          <w:color w:val="000000"/>
          <w:sz w:val="26"/>
          <w:szCs w:val="26"/>
          <w:lang w:val="en-IN"/>
        </w:rPr>
        <w:t xml:space="preserve"> any penalty arising on account of delay in deposit or short deposit of tax shall not be considered. It is understood that if any licensee paid any tax as levied by the income tax department under section 143(1) and the demand is inclusive of interest on accounts 234 A, 234B, and 234C then it should be allowed by the commission while calculating the effective tax rate. </w:t>
      </w:r>
      <w:r w:rsidR="00150BCD" w:rsidRPr="00163039">
        <w:rPr>
          <w:rStyle w:val="Strong"/>
          <w:rFonts w:ascii="Book Antiqua" w:hAnsi="Book Antiqua" w:cs="Book Antiqua"/>
          <w:b w:val="0"/>
          <w:color w:val="000000"/>
          <w:sz w:val="26"/>
          <w:szCs w:val="26"/>
          <w:lang w:val="en-IN"/>
        </w:rPr>
        <w:t>If</w:t>
      </w:r>
      <w:r w:rsidR="00F61885" w:rsidRPr="00163039">
        <w:rPr>
          <w:rStyle w:val="Strong"/>
          <w:rFonts w:ascii="Book Antiqua" w:hAnsi="Book Antiqua" w:cs="Book Antiqua"/>
          <w:b w:val="0"/>
          <w:color w:val="000000"/>
          <w:sz w:val="26"/>
          <w:szCs w:val="26"/>
          <w:lang w:val="en-IN"/>
        </w:rPr>
        <w:t xml:space="preserve"> any license paid self-assessment tax along with interest under section 234 A,</w:t>
      </w:r>
      <w:r w:rsidR="00150BCD" w:rsidRPr="00163039">
        <w:rPr>
          <w:rStyle w:val="Strong"/>
          <w:rFonts w:ascii="Book Antiqua" w:hAnsi="Book Antiqua" w:cs="Book Antiqua"/>
          <w:b w:val="0"/>
          <w:color w:val="000000"/>
          <w:sz w:val="26"/>
          <w:szCs w:val="26"/>
          <w:lang w:val="en-IN"/>
        </w:rPr>
        <w:t xml:space="preserve"> </w:t>
      </w:r>
      <w:r w:rsidR="00F61885" w:rsidRPr="00163039">
        <w:rPr>
          <w:rStyle w:val="Strong"/>
          <w:rFonts w:ascii="Book Antiqua" w:hAnsi="Book Antiqua" w:cs="Book Antiqua"/>
          <w:b w:val="0"/>
          <w:color w:val="000000"/>
          <w:sz w:val="26"/>
          <w:szCs w:val="26"/>
          <w:lang w:val="en-IN"/>
        </w:rPr>
        <w:t xml:space="preserve">B&amp;C </w:t>
      </w:r>
      <w:r w:rsidR="00150BCD" w:rsidRPr="00163039">
        <w:rPr>
          <w:rStyle w:val="Strong"/>
          <w:rFonts w:ascii="Book Antiqua" w:hAnsi="Book Antiqua" w:cs="Book Antiqua"/>
          <w:b w:val="0"/>
          <w:color w:val="000000"/>
          <w:sz w:val="26"/>
          <w:szCs w:val="26"/>
          <w:lang w:val="en-IN"/>
        </w:rPr>
        <w:t xml:space="preserve">then this interest should be treated as tax payment while calculating the effective tax rate. This regulation may be reviewed further and maybe give a section reference per the </w:t>
      </w:r>
      <w:r w:rsidR="00E66374" w:rsidRPr="00163039">
        <w:rPr>
          <w:rStyle w:val="Strong"/>
          <w:rFonts w:ascii="Book Antiqua" w:hAnsi="Book Antiqua" w:cs="Book Antiqua"/>
          <w:b w:val="0"/>
          <w:color w:val="000000"/>
          <w:sz w:val="26"/>
          <w:szCs w:val="26"/>
          <w:lang w:val="en-IN"/>
        </w:rPr>
        <w:t>Income Tax Act</w:t>
      </w:r>
      <w:r w:rsidR="00150BCD" w:rsidRPr="00163039">
        <w:rPr>
          <w:rStyle w:val="Strong"/>
          <w:rFonts w:ascii="Book Antiqua" w:hAnsi="Book Antiqua" w:cs="Book Antiqua"/>
          <w:b w:val="0"/>
          <w:color w:val="000000"/>
          <w:sz w:val="26"/>
          <w:szCs w:val="26"/>
          <w:lang w:val="en-IN"/>
        </w:rPr>
        <w:t xml:space="preserve"> 1961. </w:t>
      </w:r>
    </w:p>
    <w:p w14:paraId="6C556215" w14:textId="77777777" w:rsidR="00854DB5" w:rsidRPr="00163039" w:rsidRDefault="00854DB5" w:rsidP="00854DB5">
      <w:pPr>
        <w:pStyle w:val="ListParagraph"/>
        <w:ind w:left="0"/>
        <w:jc w:val="both"/>
        <w:rPr>
          <w:rStyle w:val="Strong"/>
          <w:rFonts w:ascii="Book Antiqua" w:hAnsi="Book Antiqua" w:cs="Book Antiqua"/>
          <w:b w:val="0"/>
          <w:color w:val="000000"/>
          <w:sz w:val="26"/>
          <w:szCs w:val="26"/>
          <w:lang w:val="en-IN"/>
        </w:rPr>
      </w:pPr>
    </w:p>
    <w:p w14:paraId="4CC7B8CF" w14:textId="485027E7" w:rsidR="00C44D87" w:rsidRPr="00163039" w:rsidRDefault="001C4C22" w:rsidP="00854DB5">
      <w:pPr>
        <w:pStyle w:val="ListParagraph"/>
        <w:numPr>
          <w:ilvl w:val="0"/>
          <w:numId w:val="8"/>
        </w:numPr>
        <w:ind w:left="0"/>
        <w:jc w:val="both"/>
        <w:rPr>
          <w:rStyle w:val="Strong"/>
          <w:rFonts w:ascii="Book Antiqua" w:hAnsi="Book Antiqua" w:cs="Book Antiqua"/>
          <w:b w:val="0"/>
          <w:bCs w:val="0"/>
          <w:color w:val="000000"/>
          <w:sz w:val="26"/>
          <w:szCs w:val="26"/>
          <w:lang w:val="en-IN"/>
        </w:rPr>
      </w:pPr>
      <w:r w:rsidRPr="00163039">
        <w:rPr>
          <w:rStyle w:val="Strong"/>
          <w:rFonts w:ascii="Book Antiqua" w:hAnsi="Book Antiqua" w:cs="Book Antiqua"/>
          <w:color w:val="000000"/>
          <w:sz w:val="26"/>
          <w:szCs w:val="26"/>
          <w:lang w:val="en-IN"/>
        </w:rPr>
        <w:t xml:space="preserve">Operation &amp; Maintenance Expenses: </w:t>
      </w:r>
      <w:r w:rsidR="009470A0">
        <w:rPr>
          <w:rStyle w:val="Strong"/>
          <w:rFonts w:ascii="Book Antiqua" w:hAnsi="Book Antiqua" w:cs="Book Antiqua"/>
          <w:color w:val="000000"/>
          <w:sz w:val="26"/>
          <w:szCs w:val="26"/>
          <w:lang w:val="en-IN"/>
        </w:rPr>
        <w:t xml:space="preserve">Regulation 36(3) </w:t>
      </w:r>
      <w:r w:rsidRPr="00163039">
        <w:rPr>
          <w:rStyle w:val="Strong"/>
          <w:rFonts w:ascii="Book Antiqua" w:hAnsi="Book Antiqua" w:cs="Book Antiqua"/>
          <w:b w:val="0"/>
          <w:bCs w:val="0"/>
          <w:color w:val="000000"/>
          <w:sz w:val="26"/>
          <w:szCs w:val="26"/>
          <w:lang w:val="en-IN"/>
        </w:rPr>
        <w:t xml:space="preserve">North East Transmission Company Ltd. is a single project company and is present in North Eastern part of the country. The transmission line is traversing through difficult terrains of Assam, Meghalaya, and Tripura States which is also influenced by insurgencies and vulnerable </w:t>
      </w:r>
      <w:r w:rsidR="00E66374" w:rsidRPr="00163039">
        <w:rPr>
          <w:rStyle w:val="Strong"/>
          <w:rFonts w:ascii="Book Antiqua" w:hAnsi="Book Antiqua" w:cs="Book Antiqua"/>
          <w:b w:val="0"/>
          <w:bCs w:val="0"/>
          <w:color w:val="000000"/>
          <w:sz w:val="26"/>
          <w:szCs w:val="26"/>
          <w:lang w:val="en-IN"/>
        </w:rPr>
        <w:t>to</w:t>
      </w:r>
      <w:r w:rsidRPr="00163039">
        <w:rPr>
          <w:rStyle w:val="Strong"/>
          <w:rFonts w:ascii="Book Antiqua" w:hAnsi="Book Antiqua" w:cs="Book Antiqua"/>
          <w:b w:val="0"/>
          <w:bCs w:val="0"/>
          <w:color w:val="000000"/>
          <w:sz w:val="26"/>
          <w:szCs w:val="26"/>
          <w:lang w:val="en-IN"/>
        </w:rPr>
        <w:t xml:space="preserve"> land sliding due to heavy rainfall in this part of the Country. The O&amp;M of the transmission assets becomes a challenge which requires additional resources and establishing site offices which costs additional money to the company. In addition to this, being a single project company, the corporate office expenses need to be compensated</w:t>
      </w:r>
      <w:r w:rsidR="00854DB5" w:rsidRPr="00163039">
        <w:rPr>
          <w:rStyle w:val="Strong"/>
          <w:rFonts w:ascii="Book Antiqua" w:hAnsi="Book Antiqua" w:cs="Book Antiqua"/>
          <w:b w:val="0"/>
          <w:bCs w:val="0"/>
          <w:color w:val="000000"/>
          <w:sz w:val="26"/>
          <w:szCs w:val="26"/>
          <w:lang w:val="en-IN"/>
        </w:rPr>
        <w:t xml:space="preserve"> because</w:t>
      </w:r>
      <w:r w:rsidR="00953D3C" w:rsidRPr="00163039">
        <w:rPr>
          <w:rStyle w:val="Strong"/>
          <w:rFonts w:ascii="Book Antiqua" w:hAnsi="Book Antiqua" w:cs="Book Antiqua"/>
          <w:b w:val="0"/>
          <w:bCs w:val="0"/>
          <w:color w:val="000000"/>
          <w:sz w:val="26"/>
          <w:szCs w:val="26"/>
          <w:lang w:val="en-IN"/>
        </w:rPr>
        <w:t xml:space="preserve"> of</w:t>
      </w:r>
      <w:r w:rsidR="00C44D87" w:rsidRPr="00163039">
        <w:rPr>
          <w:rStyle w:val="Strong"/>
          <w:rFonts w:ascii="Book Antiqua" w:hAnsi="Book Antiqua" w:cs="Book Antiqua"/>
          <w:b w:val="0"/>
          <w:bCs w:val="0"/>
          <w:color w:val="000000"/>
          <w:sz w:val="26"/>
          <w:szCs w:val="26"/>
          <w:lang w:val="en-IN"/>
        </w:rPr>
        <w:t xml:space="preserve"> the national average of O&amp;M expenses allowed </w:t>
      </w:r>
      <w:bookmarkStart w:id="1" w:name="_Hlk534363368"/>
      <w:r w:rsidR="00C44D87" w:rsidRPr="00163039">
        <w:rPr>
          <w:rStyle w:val="Strong"/>
          <w:rFonts w:ascii="Book Antiqua" w:hAnsi="Book Antiqua" w:cs="Book Antiqua"/>
          <w:b w:val="0"/>
          <w:bCs w:val="0"/>
          <w:color w:val="000000"/>
          <w:sz w:val="26"/>
          <w:szCs w:val="26"/>
          <w:lang w:val="en-IN"/>
        </w:rPr>
        <w:t xml:space="preserve">by Hon’ble </w:t>
      </w:r>
      <w:bookmarkEnd w:id="1"/>
      <w:r w:rsidR="00C44D87" w:rsidRPr="00163039">
        <w:rPr>
          <w:rStyle w:val="Strong"/>
          <w:rFonts w:ascii="Book Antiqua" w:hAnsi="Book Antiqua" w:cs="Book Antiqua"/>
          <w:b w:val="0"/>
          <w:bCs w:val="0"/>
          <w:color w:val="000000"/>
          <w:sz w:val="26"/>
          <w:szCs w:val="26"/>
          <w:lang w:val="en-IN"/>
        </w:rPr>
        <w:t xml:space="preserve">CERC, which may not be able to meet </w:t>
      </w:r>
      <w:r w:rsidR="00953D3C" w:rsidRPr="00163039">
        <w:rPr>
          <w:rStyle w:val="Strong"/>
          <w:rFonts w:ascii="Book Antiqua" w:hAnsi="Book Antiqua" w:cs="Book Antiqua"/>
          <w:b w:val="0"/>
          <w:bCs w:val="0"/>
          <w:color w:val="000000"/>
          <w:sz w:val="26"/>
          <w:szCs w:val="26"/>
          <w:lang w:val="en-IN"/>
        </w:rPr>
        <w:t xml:space="preserve">the </w:t>
      </w:r>
      <w:r w:rsidR="00C44D87" w:rsidRPr="00163039">
        <w:rPr>
          <w:rStyle w:val="Strong"/>
          <w:rFonts w:ascii="Book Antiqua" w:hAnsi="Book Antiqua" w:cs="Book Antiqua"/>
          <w:b w:val="0"/>
          <w:bCs w:val="0"/>
          <w:color w:val="000000"/>
          <w:sz w:val="26"/>
          <w:szCs w:val="26"/>
          <w:lang w:val="en-IN"/>
        </w:rPr>
        <w:t xml:space="preserve">Company’s O&amp;M expenses present in North Eastern part of the country. In the </w:t>
      </w:r>
      <w:r w:rsidR="00731F22">
        <w:rPr>
          <w:rStyle w:val="Strong"/>
          <w:rFonts w:ascii="Book Antiqua" w:hAnsi="Book Antiqua" w:cs="Book Antiqua"/>
          <w:b w:val="0"/>
          <w:bCs w:val="0"/>
          <w:color w:val="000000"/>
          <w:sz w:val="26"/>
          <w:szCs w:val="26"/>
          <w:lang w:val="en-IN"/>
        </w:rPr>
        <w:t xml:space="preserve">previous </w:t>
      </w:r>
      <w:r w:rsidR="00C44D87" w:rsidRPr="00163039">
        <w:rPr>
          <w:rStyle w:val="Strong"/>
          <w:rFonts w:ascii="Book Antiqua" w:hAnsi="Book Antiqua" w:cs="Book Antiqua"/>
          <w:b w:val="0"/>
          <w:bCs w:val="0"/>
          <w:color w:val="000000"/>
          <w:sz w:val="26"/>
          <w:szCs w:val="26"/>
          <w:lang w:val="en-IN"/>
        </w:rPr>
        <w:t xml:space="preserve">years, </w:t>
      </w:r>
      <w:r w:rsidR="00F05763">
        <w:rPr>
          <w:rStyle w:val="Strong"/>
          <w:rFonts w:ascii="Book Antiqua" w:hAnsi="Book Antiqua" w:cs="Book Antiqua"/>
          <w:b w:val="0"/>
          <w:bCs w:val="0"/>
          <w:color w:val="000000"/>
          <w:sz w:val="26"/>
          <w:szCs w:val="26"/>
          <w:lang w:val="en-IN"/>
        </w:rPr>
        <w:t xml:space="preserve">it has been observed that </w:t>
      </w:r>
      <w:r w:rsidR="00C44D87" w:rsidRPr="00163039">
        <w:rPr>
          <w:rStyle w:val="Strong"/>
          <w:rFonts w:ascii="Book Antiqua" w:hAnsi="Book Antiqua" w:cs="Book Antiqua"/>
          <w:b w:val="0"/>
          <w:bCs w:val="0"/>
          <w:color w:val="000000"/>
          <w:sz w:val="26"/>
          <w:szCs w:val="26"/>
          <w:lang w:val="en-IN"/>
        </w:rPr>
        <w:t>NETC</w:t>
      </w:r>
      <w:r w:rsidR="008C5B2F">
        <w:rPr>
          <w:rStyle w:val="Strong"/>
          <w:rFonts w:ascii="Book Antiqua" w:hAnsi="Book Antiqua" w:cs="Book Antiqua"/>
          <w:b w:val="0"/>
          <w:bCs w:val="0"/>
          <w:color w:val="000000"/>
          <w:sz w:val="26"/>
          <w:szCs w:val="26"/>
          <w:lang w:val="en-IN"/>
        </w:rPr>
        <w:t>’s</w:t>
      </w:r>
      <w:r w:rsidR="00C44D87" w:rsidRPr="00163039">
        <w:rPr>
          <w:rStyle w:val="Strong"/>
          <w:rFonts w:ascii="Book Antiqua" w:hAnsi="Book Antiqua" w:cs="Book Antiqua"/>
          <w:b w:val="0"/>
          <w:bCs w:val="0"/>
          <w:color w:val="000000"/>
          <w:sz w:val="26"/>
          <w:szCs w:val="26"/>
          <w:lang w:val="en-IN"/>
        </w:rPr>
        <w:t xml:space="preserve"> </w:t>
      </w:r>
      <w:r w:rsidR="00F05763">
        <w:rPr>
          <w:rStyle w:val="Strong"/>
          <w:rFonts w:ascii="Book Antiqua" w:hAnsi="Book Antiqua" w:cs="Book Antiqua"/>
          <w:b w:val="0"/>
          <w:bCs w:val="0"/>
          <w:color w:val="000000"/>
          <w:sz w:val="26"/>
          <w:szCs w:val="26"/>
          <w:lang w:val="en-IN"/>
        </w:rPr>
        <w:t xml:space="preserve">actual O&amp;M expenditure is more than 2 </w:t>
      </w:r>
      <w:r w:rsidR="00D974D7">
        <w:rPr>
          <w:rStyle w:val="Strong"/>
          <w:rFonts w:ascii="Book Antiqua" w:hAnsi="Book Antiqua" w:cs="Book Antiqua"/>
          <w:b w:val="0"/>
          <w:bCs w:val="0"/>
          <w:color w:val="000000"/>
          <w:sz w:val="26"/>
          <w:szCs w:val="26"/>
          <w:lang w:val="en-IN"/>
        </w:rPr>
        <w:t>to 3</w:t>
      </w:r>
      <w:r w:rsidR="00854DB5" w:rsidRPr="00163039">
        <w:rPr>
          <w:rStyle w:val="Strong"/>
          <w:rFonts w:ascii="Book Antiqua" w:hAnsi="Book Antiqua" w:cs="Book Antiqua"/>
          <w:b w:val="0"/>
          <w:bCs w:val="0"/>
          <w:color w:val="000000"/>
          <w:sz w:val="26"/>
          <w:szCs w:val="26"/>
          <w:lang w:val="en-IN"/>
        </w:rPr>
        <w:t xml:space="preserve"> </w:t>
      </w:r>
      <w:r w:rsidR="00731F22">
        <w:rPr>
          <w:rStyle w:val="Strong"/>
          <w:rFonts w:ascii="Book Antiqua" w:hAnsi="Book Antiqua" w:cs="Book Antiqua"/>
          <w:b w:val="0"/>
          <w:bCs w:val="0"/>
          <w:color w:val="000000"/>
          <w:sz w:val="26"/>
          <w:szCs w:val="26"/>
          <w:lang w:val="en-IN"/>
        </w:rPr>
        <w:t xml:space="preserve">times of </w:t>
      </w:r>
      <w:r w:rsidR="00D14F58">
        <w:rPr>
          <w:rStyle w:val="Strong"/>
          <w:rFonts w:ascii="Book Antiqua" w:hAnsi="Book Antiqua" w:cs="Book Antiqua"/>
          <w:b w:val="0"/>
          <w:bCs w:val="0"/>
          <w:color w:val="000000"/>
          <w:sz w:val="26"/>
          <w:szCs w:val="26"/>
          <w:lang w:val="en-IN"/>
        </w:rPr>
        <w:t xml:space="preserve">the </w:t>
      </w:r>
      <w:r w:rsidR="00D14F58" w:rsidRPr="00163039">
        <w:rPr>
          <w:rStyle w:val="Strong"/>
          <w:rFonts w:ascii="Book Antiqua" w:hAnsi="Book Antiqua" w:cs="Book Antiqua"/>
          <w:b w:val="0"/>
          <w:bCs w:val="0"/>
          <w:color w:val="000000"/>
          <w:sz w:val="26"/>
          <w:szCs w:val="26"/>
          <w:lang w:val="en-IN"/>
        </w:rPr>
        <w:t>CERC</w:t>
      </w:r>
      <w:r w:rsidR="00C44D87" w:rsidRPr="00163039">
        <w:rPr>
          <w:rStyle w:val="Strong"/>
          <w:rFonts w:ascii="Book Antiqua" w:hAnsi="Book Antiqua" w:cs="Book Antiqua"/>
          <w:b w:val="0"/>
          <w:bCs w:val="0"/>
          <w:color w:val="000000"/>
          <w:sz w:val="26"/>
          <w:szCs w:val="26"/>
          <w:lang w:val="en-IN"/>
        </w:rPr>
        <w:t xml:space="preserve"> norms. </w:t>
      </w:r>
      <w:r w:rsidR="00854DB5" w:rsidRPr="00163039">
        <w:rPr>
          <w:rStyle w:val="Strong"/>
          <w:rFonts w:ascii="Book Antiqua" w:hAnsi="Book Antiqua" w:cs="Book Antiqua"/>
          <w:b w:val="0"/>
          <w:bCs w:val="0"/>
          <w:color w:val="000000"/>
          <w:sz w:val="26"/>
          <w:szCs w:val="26"/>
          <w:lang w:val="en-IN"/>
        </w:rPr>
        <w:t xml:space="preserve">Regulation 31 (3) of the draft regulation, may kindly be reviewed and may allow </w:t>
      </w:r>
      <w:r w:rsidR="00F05763">
        <w:rPr>
          <w:rStyle w:val="Strong"/>
          <w:rFonts w:ascii="Book Antiqua" w:hAnsi="Book Antiqua" w:cs="Book Antiqua"/>
          <w:b w:val="0"/>
          <w:bCs w:val="0"/>
          <w:color w:val="000000"/>
          <w:sz w:val="26"/>
          <w:szCs w:val="26"/>
          <w:lang w:val="en-IN"/>
        </w:rPr>
        <w:t>at least 2.5 times the</w:t>
      </w:r>
      <w:r w:rsidR="00854DB5" w:rsidRPr="00163039">
        <w:rPr>
          <w:rStyle w:val="Strong"/>
          <w:rFonts w:ascii="Book Antiqua" w:hAnsi="Book Antiqua" w:cs="Book Antiqua"/>
          <w:b w:val="0"/>
          <w:bCs w:val="0"/>
          <w:color w:val="000000"/>
          <w:sz w:val="26"/>
          <w:szCs w:val="26"/>
          <w:lang w:val="en-IN"/>
        </w:rPr>
        <w:t xml:space="preserve"> normative O&amp;M expenses for Transmission Licensees whose transmission assets are located solely in NE Region, States of Uttarakhand and Himachal Pradesh, the Union Territories of Jammu and Kashmir and Ladakh.</w:t>
      </w:r>
      <w:r w:rsidR="008C524A">
        <w:rPr>
          <w:rStyle w:val="Strong"/>
          <w:rFonts w:ascii="Book Antiqua" w:hAnsi="Book Antiqua" w:cs="Book Antiqua"/>
          <w:b w:val="0"/>
          <w:bCs w:val="0"/>
          <w:color w:val="000000"/>
          <w:sz w:val="26"/>
          <w:szCs w:val="26"/>
          <w:lang w:val="en-IN"/>
        </w:rPr>
        <w:t xml:space="preserve"> In addition to this wage or pay revision shall also be allowed.</w:t>
      </w:r>
    </w:p>
    <w:p w14:paraId="3F8A4DED" w14:textId="77777777" w:rsidR="00EE3281" w:rsidRPr="00163039" w:rsidRDefault="00EE3281" w:rsidP="00C44D87">
      <w:pPr>
        <w:pStyle w:val="Default"/>
        <w:jc w:val="both"/>
        <w:rPr>
          <w:rStyle w:val="Strong"/>
          <w:b w:val="0"/>
          <w:sz w:val="26"/>
          <w:szCs w:val="26"/>
        </w:rPr>
      </w:pPr>
    </w:p>
    <w:p w14:paraId="406AB59C" w14:textId="775B7508" w:rsidR="001C3A23" w:rsidRPr="00163039" w:rsidRDefault="00C44D87" w:rsidP="001A75FB">
      <w:pPr>
        <w:pStyle w:val="ListParagraph"/>
        <w:ind w:left="0"/>
        <w:jc w:val="both"/>
        <w:rPr>
          <w:rStyle w:val="Strong"/>
          <w:rFonts w:ascii="Book Antiqua" w:hAnsi="Book Antiqua" w:cs="Book Antiqua"/>
          <w:b w:val="0"/>
          <w:color w:val="000000"/>
          <w:sz w:val="26"/>
          <w:szCs w:val="26"/>
          <w:lang w:val="en-IN"/>
        </w:rPr>
      </w:pPr>
      <w:r w:rsidRPr="00163039">
        <w:rPr>
          <w:rStyle w:val="Strong"/>
          <w:rFonts w:ascii="Book Antiqua" w:hAnsi="Book Antiqua" w:cs="Book Antiqua"/>
          <w:b w:val="0"/>
          <w:color w:val="000000"/>
          <w:sz w:val="26"/>
          <w:szCs w:val="26"/>
          <w:lang w:val="en-IN"/>
        </w:rPr>
        <w:t>.</w:t>
      </w:r>
    </w:p>
    <w:p w14:paraId="17C9773A" w14:textId="77777777" w:rsidR="00A77A76" w:rsidRPr="00163039" w:rsidRDefault="00A77A76" w:rsidP="001A75FB">
      <w:pPr>
        <w:pStyle w:val="ListParagraph"/>
        <w:ind w:left="0"/>
        <w:jc w:val="both"/>
        <w:rPr>
          <w:rStyle w:val="Strong"/>
          <w:rFonts w:ascii="Book Antiqua" w:hAnsi="Book Antiqua" w:cs="Book Antiqua"/>
          <w:b w:val="0"/>
          <w:color w:val="000000"/>
          <w:sz w:val="26"/>
          <w:szCs w:val="26"/>
          <w:lang w:val="en-IN"/>
        </w:rPr>
      </w:pPr>
    </w:p>
    <w:p w14:paraId="40C4D643" w14:textId="21C24CD7" w:rsidR="00D01C72" w:rsidRPr="00163039" w:rsidRDefault="00D01C72" w:rsidP="001A75FB">
      <w:pPr>
        <w:pStyle w:val="ListParagraph"/>
        <w:numPr>
          <w:ilvl w:val="0"/>
          <w:numId w:val="8"/>
        </w:numPr>
        <w:ind w:left="0"/>
        <w:jc w:val="both"/>
        <w:rPr>
          <w:rStyle w:val="Strong"/>
          <w:rFonts w:ascii="Book Antiqua" w:hAnsi="Book Antiqua" w:cs="Book Antiqua"/>
          <w:color w:val="000000"/>
          <w:sz w:val="26"/>
          <w:szCs w:val="26"/>
          <w:lang w:val="en-IN"/>
        </w:rPr>
      </w:pPr>
      <w:r w:rsidRPr="00163039">
        <w:rPr>
          <w:rStyle w:val="Strong"/>
          <w:rFonts w:ascii="Book Antiqua" w:hAnsi="Book Antiqua" w:cs="Book Antiqua"/>
          <w:color w:val="000000"/>
          <w:sz w:val="26"/>
          <w:szCs w:val="26"/>
          <w:lang w:val="en-IN"/>
        </w:rPr>
        <w:t>Sharing of Saving in interest due to re-financing:</w:t>
      </w:r>
      <w:r w:rsidR="004669D9" w:rsidRPr="00163039">
        <w:rPr>
          <w:rStyle w:val="Strong"/>
          <w:rFonts w:ascii="Book Antiqua" w:hAnsi="Book Antiqua" w:cs="Book Antiqua"/>
          <w:b w:val="0"/>
          <w:color w:val="000000"/>
          <w:sz w:val="26"/>
          <w:szCs w:val="26"/>
          <w:lang w:val="en-IN"/>
        </w:rPr>
        <w:t xml:space="preserve"> Regulation </w:t>
      </w:r>
      <w:r w:rsidR="00163039">
        <w:rPr>
          <w:rStyle w:val="Strong"/>
          <w:rFonts w:ascii="Book Antiqua" w:hAnsi="Book Antiqua" w:cs="Book Antiqua"/>
          <w:b w:val="0"/>
          <w:color w:val="000000"/>
          <w:sz w:val="26"/>
          <w:szCs w:val="26"/>
          <w:lang w:val="en-IN"/>
        </w:rPr>
        <w:t>82</w:t>
      </w:r>
      <w:r w:rsidR="004669D9" w:rsidRPr="00163039">
        <w:rPr>
          <w:rStyle w:val="Strong"/>
          <w:rFonts w:ascii="Book Antiqua" w:hAnsi="Book Antiqua" w:cs="Book Antiqua"/>
          <w:b w:val="0"/>
          <w:color w:val="000000"/>
          <w:sz w:val="26"/>
          <w:szCs w:val="26"/>
          <w:lang w:val="en-IN"/>
        </w:rPr>
        <w:t xml:space="preserve"> of the draft regulation, may kindly be reviewed and </w:t>
      </w:r>
      <w:r w:rsidR="00731F22">
        <w:rPr>
          <w:rStyle w:val="Strong"/>
          <w:rFonts w:ascii="Book Antiqua" w:hAnsi="Book Antiqua" w:cs="Book Antiqua"/>
          <w:b w:val="0"/>
          <w:color w:val="000000"/>
          <w:sz w:val="26"/>
          <w:szCs w:val="26"/>
          <w:lang w:val="en-IN"/>
        </w:rPr>
        <w:t>a</w:t>
      </w:r>
      <w:r w:rsidR="00731F22" w:rsidRPr="00163039">
        <w:rPr>
          <w:rStyle w:val="Strong"/>
          <w:rFonts w:ascii="Book Antiqua" w:hAnsi="Book Antiqua" w:cs="Book Antiqua"/>
          <w:b w:val="0"/>
          <w:color w:val="000000"/>
          <w:sz w:val="26"/>
          <w:szCs w:val="26"/>
          <w:lang w:val="en-IN"/>
        </w:rPr>
        <w:t xml:space="preserve"> </w:t>
      </w:r>
      <w:r w:rsidR="00704942">
        <w:rPr>
          <w:rStyle w:val="Strong"/>
          <w:rFonts w:ascii="Book Antiqua" w:hAnsi="Book Antiqua" w:cs="Book Antiqua"/>
          <w:b w:val="0"/>
          <w:color w:val="000000"/>
          <w:sz w:val="26"/>
          <w:szCs w:val="26"/>
          <w:lang w:val="en-IN"/>
        </w:rPr>
        <w:t>detailed meaning</w:t>
      </w:r>
      <w:r w:rsidR="00704942" w:rsidRPr="00163039">
        <w:rPr>
          <w:rStyle w:val="Strong"/>
          <w:rFonts w:ascii="Book Antiqua" w:hAnsi="Book Antiqua" w:cs="Book Antiqua"/>
          <w:b w:val="0"/>
          <w:color w:val="000000"/>
          <w:sz w:val="26"/>
          <w:szCs w:val="26"/>
          <w:lang w:val="en-IN"/>
        </w:rPr>
        <w:t xml:space="preserve"> </w:t>
      </w:r>
      <w:r w:rsidR="00704942">
        <w:rPr>
          <w:rStyle w:val="Strong"/>
          <w:rFonts w:ascii="Book Antiqua" w:hAnsi="Book Antiqua" w:cs="Book Antiqua"/>
          <w:b w:val="0"/>
          <w:color w:val="000000"/>
          <w:sz w:val="26"/>
          <w:szCs w:val="26"/>
          <w:lang w:val="en-IN"/>
        </w:rPr>
        <w:t>of</w:t>
      </w:r>
      <w:r w:rsidR="00704942" w:rsidRPr="00163039">
        <w:rPr>
          <w:rStyle w:val="Strong"/>
          <w:rFonts w:ascii="Book Antiqua" w:hAnsi="Book Antiqua" w:cs="Book Antiqua"/>
          <w:b w:val="0"/>
          <w:color w:val="000000"/>
          <w:sz w:val="26"/>
          <w:szCs w:val="26"/>
          <w:lang w:val="en-IN"/>
        </w:rPr>
        <w:t xml:space="preserve"> </w:t>
      </w:r>
      <w:r w:rsidR="004669D9" w:rsidRPr="00163039">
        <w:rPr>
          <w:rStyle w:val="Strong"/>
          <w:rFonts w:ascii="Book Antiqua" w:hAnsi="Book Antiqua" w:cs="Book Antiqua"/>
          <w:b w:val="0"/>
          <w:color w:val="000000"/>
          <w:sz w:val="26"/>
          <w:szCs w:val="26"/>
          <w:lang w:val="en-IN"/>
        </w:rPr>
        <w:t xml:space="preserve">re-finance </w:t>
      </w:r>
      <w:r w:rsidR="00704942">
        <w:rPr>
          <w:rStyle w:val="Strong"/>
          <w:rFonts w:ascii="Book Antiqua" w:hAnsi="Book Antiqua" w:cs="Book Antiqua"/>
          <w:b w:val="0"/>
          <w:color w:val="000000"/>
          <w:sz w:val="26"/>
          <w:szCs w:val="26"/>
          <w:lang w:val="en-IN"/>
        </w:rPr>
        <w:t xml:space="preserve">shall </w:t>
      </w:r>
      <w:r w:rsidR="004669D9" w:rsidRPr="00163039">
        <w:rPr>
          <w:rStyle w:val="Strong"/>
          <w:rFonts w:ascii="Book Antiqua" w:hAnsi="Book Antiqua" w:cs="Book Antiqua"/>
          <w:b w:val="0"/>
          <w:color w:val="000000"/>
          <w:sz w:val="26"/>
          <w:szCs w:val="26"/>
          <w:lang w:val="en-IN"/>
        </w:rPr>
        <w:t>be there</w:t>
      </w:r>
      <w:r w:rsidR="00704942">
        <w:rPr>
          <w:rStyle w:val="Strong"/>
          <w:rFonts w:ascii="Book Antiqua" w:hAnsi="Book Antiqua" w:cs="Book Antiqua"/>
          <w:b w:val="0"/>
          <w:color w:val="000000"/>
          <w:sz w:val="26"/>
          <w:szCs w:val="26"/>
          <w:lang w:val="en-IN"/>
        </w:rPr>
        <w:t xml:space="preserve"> in the regulation </w:t>
      </w:r>
      <w:r w:rsidR="00731F22">
        <w:rPr>
          <w:rStyle w:val="Strong"/>
          <w:rFonts w:ascii="Book Antiqua" w:hAnsi="Book Antiqua" w:cs="Book Antiqua"/>
          <w:b w:val="0"/>
          <w:color w:val="000000"/>
          <w:sz w:val="26"/>
          <w:szCs w:val="26"/>
          <w:lang w:val="en-IN"/>
        </w:rPr>
        <w:t>itself</w:t>
      </w:r>
      <w:r w:rsidR="00731F22" w:rsidRPr="00163039">
        <w:rPr>
          <w:rStyle w:val="Strong"/>
          <w:rFonts w:ascii="Book Antiqua" w:hAnsi="Book Antiqua" w:cs="Book Antiqua"/>
          <w:b w:val="0"/>
          <w:color w:val="000000"/>
          <w:sz w:val="26"/>
          <w:szCs w:val="26"/>
          <w:lang w:val="en-IN"/>
        </w:rPr>
        <w:t xml:space="preserve"> </w:t>
      </w:r>
      <w:r w:rsidR="004669D9" w:rsidRPr="00163039">
        <w:rPr>
          <w:rStyle w:val="Strong"/>
          <w:rFonts w:ascii="Book Antiqua" w:hAnsi="Book Antiqua" w:cs="Book Antiqua"/>
          <w:b w:val="0"/>
          <w:color w:val="000000"/>
          <w:sz w:val="26"/>
          <w:szCs w:val="26"/>
          <w:lang w:val="en-IN"/>
        </w:rPr>
        <w:t xml:space="preserve">for better clarity </w:t>
      </w:r>
      <w:r w:rsidR="00704942">
        <w:rPr>
          <w:rStyle w:val="Strong"/>
          <w:rFonts w:ascii="Book Antiqua" w:hAnsi="Book Antiqua" w:cs="Book Antiqua"/>
          <w:b w:val="0"/>
          <w:color w:val="000000"/>
          <w:sz w:val="26"/>
          <w:szCs w:val="26"/>
          <w:lang w:val="en-IN"/>
        </w:rPr>
        <w:t xml:space="preserve">with </w:t>
      </w:r>
      <w:r w:rsidR="004669D9" w:rsidRPr="00163039">
        <w:rPr>
          <w:rStyle w:val="Strong"/>
          <w:rFonts w:ascii="Book Antiqua" w:hAnsi="Book Antiqua" w:cs="Book Antiqua"/>
          <w:b w:val="0"/>
          <w:color w:val="000000"/>
          <w:sz w:val="26"/>
          <w:szCs w:val="26"/>
          <w:lang w:val="en-IN"/>
        </w:rPr>
        <w:t xml:space="preserve">practical </w:t>
      </w:r>
      <w:r w:rsidR="00731F22">
        <w:rPr>
          <w:rStyle w:val="Strong"/>
          <w:rFonts w:ascii="Book Antiqua" w:hAnsi="Book Antiqua" w:cs="Book Antiqua"/>
          <w:b w:val="0"/>
          <w:color w:val="000000"/>
          <w:sz w:val="26"/>
          <w:szCs w:val="26"/>
          <w:lang w:val="en-IN"/>
        </w:rPr>
        <w:t>examples</w:t>
      </w:r>
      <w:r w:rsidR="00731F22" w:rsidRPr="00163039">
        <w:rPr>
          <w:rStyle w:val="Strong"/>
          <w:rFonts w:ascii="Book Antiqua" w:hAnsi="Book Antiqua" w:cs="Book Antiqua"/>
          <w:b w:val="0"/>
          <w:color w:val="000000"/>
          <w:sz w:val="26"/>
          <w:szCs w:val="26"/>
          <w:lang w:val="en-IN"/>
        </w:rPr>
        <w:t xml:space="preserve"> </w:t>
      </w:r>
      <w:r w:rsidR="00704942">
        <w:rPr>
          <w:rStyle w:val="Strong"/>
          <w:rFonts w:ascii="Book Antiqua" w:hAnsi="Book Antiqua" w:cs="Book Antiqua"/>
          <w:b w:val="0"/>
          <w:color w:val="000000"/>
          <w:sz w:val="26"/>
          <w:szCs w:val="26"/>
          <w:lang w:val="en-IN"/>
        </w:rPr>
        <w:t>as to what type of reduction in interest rate will qualify for re-finance benefit</w:t>
      </w:r>
      <w:r w:rsidR="004669D9" w:rsidRPr="00163039">
        <w:rPr>
          <w:rStyle w:val="Strong"/>
          <w:rFonts w:ascii="Book Antiqua" w:hAnsi="Book Antiqua" w:cs="Book Antiqua"/>
          <w:b w:val="0"/>
          <w:color w:val="000000"/>
          <w:sz w:val="26"/>
          <w:szCs w:val="26"/>
          <w:lang w:val="en-IN"/>
        </w:rPr>
        <w:t>.</w:t>
      </w:r>
      <w:r w:rsidR="00704942">
        <w:rPr>
          <w:rStyle w:val="Strong"/>
          <w:rFonts w:ascii="Book Antiqua" w:hAnsi="Book Antiqua" w:cs="Book Antiqua"/>
          <w:b w:val="0"/>
          <w:color w:val="000000"/>
          <w:sz w:val="26"/>
          <w:szCs w:val="26"/>
          <w:lang w:val="en-IN"/>
        </w:rPr>
        <w:t xml:space="preserve"> </w:t>
      </w:r>
    </w:p>
    <w:p w14:paraId="1B231A2A" w14:textId="77777777" w:rsidR="00687DFD" w:rsidRPr="00163039" w:rsidRDefault="00687DFD" w:rsidP="008B3CC0">
      <w:pPr>
        <w:pStyle w:val="Default"/>
        <w:rPr>
          <w:rStyle w:val="Strong"/>
          <w:b w:val="0"/>
          <w:sz w:val="26"/>
          <w:szCs w:val="26"/>
        </w:rPr>
      </w:pPr>
    </w:p>
    <w:p w14:paraId="2CAF89C3" w14:textId="77777777" w:rsidR="004F3E20" w:rsidRPr="00163039" w:rsidRDefault="00CB743E" w:rsidP="008B3CC0">
      <w:pPr>
        <w:pStyle w:val="Default"/>
        <w:rPr>
          <w:rStyle w:val="Strong"/>
          <w:b w:val="0"/>
          <w:sz w:val="26"/>
          <w:szCs w:val="26"/>
        </w:rPr>
      </w:pPr>
      <w:r w:rsidRPr="00163039">
        <w:rPr>
          <w:rStyle w:val="Strong"/>
          <w:b w:val="0"/>
          <w:sz w:val="26"/>
          <w:szCs w:val="26"/>
        </w:rPr>
        <w:t>Thanking you,</w:t>
      </w:r>
      <w:r w:rsidR="004F3E20" w:rsidRPr="00163039">
        <w:rPr>
          <w:rStyle w:val="Strong"/>
          <w:b w:val="0"/>
          <w:sz w:val="26"/>
          <w:szCs w:val="26"/>
        </w:rPr>
        <w:t xml:space="preserve">  </w:t>
      </w:r>
    </w:p>
    <w:p w14:paraId="6544C2C6" w14:textId="77777777" w:rsidR="004F3E20" w:rsidRPr="00163039" w:rsidRDefault="004F3E20" w:rsidP="008B3CC0">
      <w:pPr>
        <w:pStyle w:val="Default"/>
        <w:rPr>
          <w:rStyle w:val="Strong"/>
          <w:b w:val="0"/>
          <w:sz w:val="26"/>
          <w:szCs w:val="26"/>
        </w:rPr>
      </w:pPr>
    </w:p>
    <w:p w14:paraId="19F103F8" w14:textId="3C0E0F77" w:rsidR="004F3E20" w:rsidRPr="00163039" w:rsidRDefault="00F40247" w:rsidP="008B3CC0">
      <w:pPr>
        <w:pStyle w:val="Default"/>
        <w:rPr>
          <w:rStyle w:val="Strong"/>
          <w:b w:val="0"/>
          <w:sz w:val="26"/>
          <w:szCs w:val="26"/>
        </w:rPr>
      </w:pPr>
      <w:r w:rsidRPr="00163039">
        <w:rPr>
          <w:rStyle w:val="Strong"/>
          <w:b w:val="0"/>
          <w:sz w:val="26"/>
          <w:szCs w:val="26"/>
        </w:rPr>
        <w:t>Yours</w:t>
      </w:r>
      <w:r w:rsidR="004F3E20" w:rsidRPr="00163039">
        <w:rPr>
          <w:rStyle w:val="Strong"/>
          <w:b w:val="0"/>
          <w:sz w:val="26"/>
          <w:szCs w:val="26"/>
        </w:rPr>
        <w:t xml:space="preserve"> faithfully,</w:t>
      </w:r>
    </w:p>
    <w:p w14:paraId="4E31F2FF" w14:textId="7246261A" w:rsidR="004F3E20" w:rsidRPr="00163039" w:rsidRDefault="00F40E6C" w:rsidP="008B3CC0">
      <w:pPr>
        <w:pStyle w:val="Default"/>
        <w:rPr>
          <w:rStyle w:val="Strong"/>
          <w:sz w:val="26"/>
          <w:szCs w:val="26"/>
        </w:rPr>
      </w:pPr>
      <w:r w:rsidRPr="00163039">
        <w:rPr>
          <w:rStyle w:val="Strong"/>
          <w:sz w:val="26"/>
          <w:szCs w:val="26"/>
        </w:rPr>
        <w:t>F</w:t>
      </w:r>
      <w:r w:rsidR="004F3E20" w:rsidRPr="00163039">
        <w:rPr>
          <w:rStyle w:val="Strong"/>
          <w:sz w:val="26"/>
          <w:szCs w:val="26"/>
        </w:rPr>
        <w:t>or-North East Transmission Company Limited,</w:t>
      </w:r>
    </w:p>
    <w:p w14:paraId="6D43F96D" w14:textId="77777777" w:rsidR="004F3E20" w:rsidRPr="00163039" w:rsidRDefault="004F3E20" w:rsidP="008B3CC0">
      <w:pPr>
        <w:pStyle w:val="Default"/>
        <w:rPr>
          <w:rStyle w:val="Strong"/>
          <w:sz w:val="26"/>
          <w:szCs w:val="26"/>
        </w:rPr>
      </w:pPr>
    </w:p>
    <w:p w14:paraId="63C4ADCD" w14:textId="77777777" w:rsidR="004F3E20" w:rsidRDefault="004F3E20" w:rsidP="008B3CC0">
      <w:pPr>
        <w:pStyle w:val="Default"/>
        <w:rPr>
          <w:rStyle w:val="Strong"/>
          <w:sz w:val="26"/>
          <w:szCs w:val="26"/>
        </w:rPr>
      </w:pPr>
    </w:p>
    <w:p w14:paraId="25D912FF" w14:textId="77777777" w:rsidR="007D29BB" w:rsidRPr="00163039" w:rsidRDefault="007D29BB" w:rsidP="008B3CC0">
      <w:pPr>
        <w:pStyle w:val="Default"/>
        <w:rPr>
          <w:rStyle w:val="Strong"/>
          <w:sz w:val="26"/>
          <w:szCs w:val="26"/>
        </w:rPr>
      </w:pPr>
    </w:p>
    <w:p w14:paraId="0B4C7E32" w14:textId="2A8EDDF6" w:rsidR="004F3E20" w:rsidRPr="00163039" w:rsidRDefault="004F3E20" w:rsidP="008B3CC0">
      <w:pPr>
        <w:pStyle w:val="Default"/>
        <w:rPr>
          <w:rStyle w:val="Strong"/>
          <w:sz w:val="26"/>
          <w:szCs w:val="26"/>
        </w:rPr>
      </w:pPr>
      <w:r w:rsidRPr="00163039">
        <w:rPr>
          <w:rStyle w:val="Strong"/>
          <w:sz w:val="26"/>
          <w:szCs w:val="26"/>
        </w:rPr>
        <w:t>(</w:t>
      </w:r>
      <w:r w:rsidR="00E07BD5" w:rsidRPr="00163039">
        <w:rPr>
          <w:rStyle w:val="Strong"/>
          <w:sz w:val="26"/>
          <w:szCs w:val="26"/>
        </w:rPr>
        <w:t>S</w:t>
      </w:r>
      <w:r w:rsidR="001C3A23" w:rsidRPr="00163039">
        <w:rPr>
          <w:rStyle w:val="Strong"/>
          <w:sz w:val="26"/>
          <w:szCs w:val="26"/>
        </w:rPr>
        <w:t>a</w:t>
      </w:r>
      <w:r w:rsidR="00F40247" w:rsidRPr="00163039">
        <w:rPr>
          <w:rStyle w:val="Strong"/>
          <w:sz w:val="26"/>
          <w:szCs w:val="26"/>
        </w:rPr>
        <w:t xml:space="preserve">nil C. </w:t>
      </w:r>
      <w:r w:rsidR="00163039" w:rsidRPr="00163039">
        <w:rPr>
          <w:rStyle w:val="Strong"/>
          <w:sz w:val="26"/>
          <w:szCs w:val="26"/>
        </w:rPr>
        <w:t>Namboodiripad</w:t>
      </w:r>
      <w:r w:rsidRPr="00163039">
        <w:rPr>
          <w:rStyle w:val="Strong"/>
          <w:sz w:val="26"/>
          <w:szCs w:val="26"/>
        </w:rPr>
        <w:t>)</w:t>
      </w:r>
    </w:p>
    <w:p w14:paraId="10920D26" w14:textId="77777777" w:rsidR="00AE4F6A" w:rsidRPr="00163039" w:rsidRDefault="00AE4F6A" w:rsidP="008B3CC0">
      <w:pPr>
        <w:pStyle w:val="Default"/>
        <w:rPr>
          <w:rStyle w:val="Strong"/>
          <w:sz w:val="26"/>
          <w:szCs w:val="26"/>
        </w:rPr>
      </w:pPr>
      <w:r w:rsidRPr="00163039">
        <w:rPr>
          <w:rStyle w:val="Strong"/>
          <w:sz w:val="26"/>
          <w:szCs w:val="26"/>
        </w:rPr>
        <w:t>Managing Director</w:t>
      </w:r>
    </w:p>
    <w:p w14:paraId="4E0F1B22" w14:textId="77777777" w:rsidR="004F3E20" w:rsidRPr="00BA3B22" w:rsidRDefault="00E40681" w:rsidP="008B3CC0">
      <w:pPr>
        <w:pStyle w:val="Default"/>
        <w:rPr>
          <w:rStyle w:val="Strong"/>
          <w:b w:val="0"/>
          <w:sz w:val="28"/>
          <w:szCs w:val="28"/>
        </w:rPr>
      </w:pPr>
      <w:r w:rsidRPr="00BA3B22">
        <w:rPr>
          <w:rStyle w:val="Strong"/>
          <w:b w:val="0"/>
          <w:sz w:val="28"/>
          <w:szCs w:val="28"/>
        </w:rPr>
        <w:tab/>
      </w:r>
    </w:p>
    <w:p w14:paraId="3490C743" w14:textId="68325146" w:rsidR="00F057DE" w:rsidRPr="00BA3B22" w:rsidRDefault="00F057DE" w:rsidP="006A38F2">
      <w:pPr>
        <w:jc w:val="right"/>
        <w:rPr>
          <w:rFonts w:cs="Calibri"/>
          <w:b/>
          <w:sz w:val="28"/>
          <w:szCs w:val="28"/>
        </w:rPr>
      </w:pPr>
    </w:p>
    <w:p w14:paraId="6D64E8D5" w14:textId="53451DA0" w:rsidR="001C3A23" w:rsidRDefault="001C3A23" w:rsidP="006A38F2">
      <w:pPr>
        <w:jc w:val="right"/>
        <w:rPr>
          <w:rFonts w:cs="Calibri"/>
          <w:b/>
          <w:sz w:val="20"/>
          <w:szCs w:val="20"/>
        </w:rPr>
      </w:pPr>
    </w:p>
    <w:p w14:paraId="1D8E72D8" w14:textId="7CD89BA3" w:rsidR="001C3A23" w:rsidRDefault="001C3A23" w:rsidP="006A38F2">
      <w:pPr>
        <w:jc w:val="right"/>
        <w:rPr>
          <w:rFonts w:cs="Calibri"/>
          <w:b/>
          <w:sz w:val="20"/>
          <w:szCs w:val="20"/>
        </w:rPr>
      </w:pPr>
    </w:p>
    <w:p w14:paraId="1CD7ADE2" w14:textId="19367FB6" w:rsidR="001C3A23" w:rsidRDefault="001C3A23" w:rsidP="006A38F2">
      <w:pPr>
        <w:jc w:val="right"/>
        <w:rPr>
          <w:rFonts w:cs="Calibri"/>
          <w:b/>
          <w:sz w:val="20"/>
          <w:szCs w:val="20"/>
        </w:rPr>
      </w:pPr>
    </w:p>
    <w:p w14:paraId="5ACE1CF7" w14:textId="303A243F" w:rsidR="001C3A23" w:rsidRDefault="001C3A23" w:rsidP="006A38F2">
      <w:pPr>
        <w:jc w:val="right"/>
        <w:rPr>
          <w:rFonts w:cs="Calibri"/>
          <w:b/>
          <w:sz w:val="20"/>
          <w:szCs w:val="20"/>
        </w:rPr>
      </w:pPr>
    </w:p>
    <w:p w14:paraId="418D49AC" w14:textId="64501B95" w:rsidR="001C3A23" w:rsidRDefault="001C3A23" w:rsidP="006A38F2">
      <w:pPr>
        <w:jc w:val="right"/>
        <w:rPr>
          <w:rFonts w:cs="Calibri"/>
          <w:b/>
          <w:sz w:val="20"/>
          <w:szCs w:val="20"/>
        </w:rPr>
      </w:pPr>
    </w:p>
    <w:p w14:paraId="703F03A2" w14:textId="3C7B5C42" w:rsidR="001C3A23" w:rsidRDefault="001C3A23" w:rsidP="006A38F2">
      <w:pPr>
        <w:jc w:val="right"/>
        <w:rPr>
          <w:rFonts w:cs="Calibri"/>
          <w:b/>
          <w:sz w:val="20"/>
          <w:szCs w:val="20"/>
        </w:rPr>
      </w:pPr>
    </w:p>
    <w:p w14:paraId="638F13EF" w14:textId="02FCAE5D" w:rsidR="001C3A23" w:rsidRDefault="001C3A23" w:rsidP="006A38F2">
      <w:pPr>
        <w:jc w:val="right"/>
        <w:rPr>
          <w:rFonts w:cs="Calibri"/>
          <w:b/>
          <w:sz w:val="20"/>
          <w:szCs w:val="20"/>
        </w:rPr>
      </w:pPr>
    </w:p>
    <w:p w14:paraId="32B9E6E6" w14:textId="20DBD97B" w:rsidR="001C3A23" w:rsidRDefault="001C3A23" w:rsidP="006A38F2">
      <w:pPr>
        <w:jc w:val="right"/>
        <w:rPr>
          <w:rFonts w:cs="Calibri"/>
          <w:b/>
          <w:sz w:val="20"/>
          <w:szCs w:val="20"/>
        </w:rPr>
      </w:pPr>
    </w:p>
    <w:p w14:paraId="2D32F896" w14:textId="17774F1D" w:rsidR="001C3A23" w:rsidRDefault="001C3A23" w:rsidP="006A38F2">
      <w:pPr>
        <w:jc w:val="right"/>
        <w:rPr>
          <w:rFonts w:cs="Calibri"/>
          <w:b/>
          <w:sz w:val="20"/>
          <w:szCs w:val="20"/>
        </w:rPr>
      </w:pPr>
    </w:p>
    <w:p w14:paraId="5722BCFD" w14:textId="6AB90B40" w:rsidR="001C3A23" w:rsidRDefault="001C3A23" w:rsidP="006A38F2">
      <w:pPr>
        <w:jc w:val="right"/>
        <w:rPr>
          <w:rFonts w:cs="Calibri"/>
          <w:b/>
          <w:sz w:val="20"/>
          <w:szCs w:val="20"/>
        </w:rPr>
      </w:pPr>
    </w:p>
    <w:p w14:paraId="57F1922E" w14:textId="6981D92F" w:rsidR="001C3A23" w:rsidRDefault="001C3A23" w:rsidP="006A38F2">
      <w:pPr>
        <w:jc w:val="right"/>
        <w:rPr>
          <w:rFonts w:cs="Calibri"/>
          <w:b/>
          <w:sz w:val="20"/>
          <w:szCs w:val="20"/>
        </w:rPr>
      </w:pPr>
    </w:p>
    <w:p w14:paraId="3575BE2F" w14:textId="010DF050" w:rsidR="001C3A23" w:rsidRDefault="001C3A23" w:rsidP="006A38F2">
      <w:pPr>
        <w:jc w:val="right"/>
        <w:rPr>
          <w:rFonts w:cs="Calibri"/>
          <w:b/>
          <w:sz w:val="20"/>
          <w:szCs w:val="20"/>
        </w:rPr>
      </w:pPr>
    </w:p>
    <w:p w14:paraId="0EC8DB5F" w14:textId="4A9488BB" w:rsidR="001C3A23" w:rsidRDefault="001C3A23" w:rsidP="006A38F2">
      <w:pPr>
        <w:jc w:val="right"/>
        <w:rPr>
          <w:rFonts w:cs="Calibri"/>
          <w:b/>
          <w:sz w:val="20"/>
          <w:szCs w:val="20"/>
        </w:rPr>
      </w:pPr>
    </w:p>
    <w:p w14:paraId="3F4E3C46" w14:textId="376B0C6B" w:rsidR="001C3A23" w:rsidRDefault="001C3A23" w:rsidP="006A38F2">
      <w:pPr>
        <w:jc w:val="right"/>
        <w:rPr>
          <w:rFonts w:cs="Calibri"/>
          <w:b/>
          <w:sz w:val="20"/>
          <w:szCs w:val="20"/>
        </w:rPr>
      </w:pPr>
    </w:p>
    <w:p w14:paraId="20C8272F" w14:textId="39940666" w:rsidR="001C3A23" w:rsidRDefault="001C3A23" w:rsidP="006A38F2">
      <w:pPr>
        <w:jc w:val="right"/>
        <w:rPr>
          <w:rFonts w:cs="Calibri"/>
          <w:b/>
          <w:sz w:val="20"/>
          <w:szCs w:val="20"/>
        </w:rPr>
      </w:pPr>
    </w:p>
    <w:p w14:paraId="7EC6461A" w14:textId="177C457D" w:rsidR="001C3A23" w:rsidRDefault="001C3A23" w:rsidP="006A38F2">
      <w:pPr>
        <w:jc w:val="right"/>
        <w:rPr>
          <w:rFonts w:cs="Calibri"/>
          <w:b/>
          <w:sz w:val="20"/>
          <w:szCs w:val="20"/>
        </w:rPr>
      </w:pPr>
    </w:p>
    <w:p w14:paraId="15829192" w14:textId="77777777" w:rsidR="001C3A23" w:rsidRPr="008B3CC0" w:rsidRDefault="001C3A23" w:rsidP="006A38F2">
      <w:pPr>
        <w:jc w:val="right"/>
        <w:rPr>
          <w:rFonts w:cs="Calibri"/>
          <w:b/>
          <w:sz w:val="20"/>
          <w:szCs w:val="20"/>
        </w:rPr>
      </w:pPr>
    </w:p>
    <w:p w14:paraId="31391C00" w14:textId="77777777" w:rsidR="00F057DE" w:rsidRPr="008B3CC0" w:rsidRDefault="00F057DE" w:rsidP="006A38F2">
      <w:pPr>
        <w:jc w:val="right"/>
        <w:rPr>
          <w:rFonts w:cs="Calibri"/>
          <w:b/>
          <w:sz w:val="20"/>
          <w:szCs w:val="20"/>
        </w:rPr>
      </w:pPr>
    </w:p>
    <w:sectPr w:rsidR="00F057DE" w:rsidRPr="008B3CC0" w:rsidSect="00252F20">
      <w:footerReference w:type="default" r:id="rId8"/>
      <w:pgSz w:w="11906" w:h="16838"/>
      <w:pgMar w:top="567" w:right="1274" w:bottom="1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5BA1" w14:textId="77777777" w:rsidR="00252F20" w:rsidRDefault="00252F20" w:rsidP="0000481F">
      <w:pPr>
        <w:spacing w:after="0" w:line="240" w:lineRule="auto"/>
      </w:pPr>
      <w:r>
        <w:separator/>
      </w:r>
    </w:p>
  </w:endnote>
  <w:endnote w:type="continuationSeparator" w:id="0">
    <w:p w14:paraId="26A14DC8" w14:textId="77777777" w:rsidR="00252F20" w:rsidRDefault="00252F20" w:rsidP="00004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1390"/>
      <w:docPartObj>
        <w:docPartGallery w:val="Page Numbers (Bottom of Page)"/>
        <w:docPartUnique/>
      </w:docPartObj>
    </w:sdtPr>
    <w:sdtContent>
      <w:p w14:paraId="1ADFF050" w14:textId="77777777" w:rsidR="00CA1545" w:rsidRDefault="00821DBB">
        <w:pPr>
          <w:pStyle w:val="Footer"/>
          <w:jc w:val="center"/>
        </w:pPr>
        <w:r>
          <w:fldChar w:fldCharType="begin"/>
        </w:r>
        <w:r>
          <w:instrText xml:space="preserve"> PAGE   \* MERGEFORMAT </w:instrText>
        </w:r>
        <w:r>
          <w:fldChar w:fldCharType="separate"/>
        </w:r>
        <w:r w:rsidR="00CD4FE7">
          <w:rPr>
            <w:noProof/>
          </w:rPr>
          <w:t>2</w:t>
        </w:r>
        <w:r>
          <w:rPr>
            <w:noProof/>
          </w:rPr>
          <w:fldChar w:fldCharType="end"/>
        </w:r>
      </w:p>
    </w:sdtContent>
  </w:sdt>
  <w:p w14:paraId="1C12E8EF" w14:textId="77777777" w:rsidR="00CA1545" w:rsidRDefault="00CA1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D86E" w14:textId="77777777" w:rsidR="00252F20" w:rsidRDefault="00252F20" w:rsidP="0000481F">
      <w:pPr>
        <w:spacing w:after="0" w:line="240" w:lineRule="auto"/>
      </w:pPr>
      <w:r>
        <w:separator/>
      </w:r>
    </w:p>
  </w:footnote>
  <w:footnote w:type="continuationSeparator" w:id="0">
    <w:p w14:paraId="429B0B6C" w14:textId="77777777" w:rsidR="00252F20" w:rsidRDefault="00252F20" w:rsidP="00004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D7C9E"/>
    <w:multiLevelType w:val="hybridMultilevel"/>
    <w:tmpl w:val="F142FAE2"/>
    <w:lvl w:ilvl="0" w:tplc="A470C6C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0B742F9"/>
    <w:multiLevelType w:val="hybridMultilevel"/>
    <w:tmpl w:val="6112643E"/>
    <w:lvl w:ilvl="0" w:tplc="7C763AC0">
      <w:start w:val="1"/>
      <w:numFmt w:val="decimal"/>
      <w:lvlText w:val="%1."/>
      <w:lvlJc w:val="left"/>
      <w:pPr>
        <w:ind w:left="1437" w:hanging="360"/>
      </w:pPr>
      <w:rPr>
        <w:rFonts w:hint="default"/>
        <w:color w:val="auto"/>
        <w:u w:val="none"/>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2" w15:restartNumberingAfterBreak="0">
    <w:nsid w:val="352B7474"/>
    <w:multiLevelType w:val="hybridMultilevel"/>
    <w:tmpl w:val="36CE074E"/>
    <w:lvl w:ilvl="0" w:tplc="7BF4AD9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365D88"/>
    <w:multiLevelType w:val="hybridMultilevel"/>
    <w:tmpl w:val="A5E61B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F6D6E5E"/>
    <w:multiLevelType w:val="hybridMultilevel"/>
    <w:tmpl w:val="9724C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2324BE2"/>
    <w:multiLevelType w:val="hybridMultilevel"/>
    <w:tmpl w:val="2A3A4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916D26"/>
    <w:multiLevelType w:val="hybridMultilevel"/>
    <w:tmpl w:val="C71AE0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A9910AA"/>
    <w:multiLevelType w:val="hybridMultilevel"/>
    <w:tmpl w:val="5E64A0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88763404">
    <w:abstractNumId w:val="6"/>
  </w:num>
  <w:num w:numId="2" w16cid:durableId="896472111">
    <w:abstractNumId w:val="3"/>
  </w:num>
  <w:num w:numId="3" w16cid:durableId="977954534">
    <w:abstractNumId w:val="1"/>
  </w:num>
  <w:num w:numId="4" w16cid:durableId="1725257425">
    <w:abstractNumId w:val="7"/>
  </w:num>
  <w:num w:numId="5" w16cid:durableId="240453421">
    <w:abstractNumId w:val="4"/>
  </w:num>
  <w:num w:numId="6" w16cid:durableId="349724243">
    <w:abstractNumId w:val="0"/>
  </w:num>
  <w:num w:numId="7" w16cid:durableId="40714909">
    <w:abstractNumId w:val="5"/>
  </w:num>
  <w:num w:numId="8" w16cid:durableId="207421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CC2"/>
    <w:rsid w:val="0000481F"/>
    <w:rsid w:val="00014514"/>
    <w:rsid w:val="0004288D"/>
    <w:rsid w:val="00042CC2"/>
    <w:rsid w:val="00045AE5"/>
    <w:rsid w:val="00046102"/>
    <w:rsid w:val="000464F6"/>
    <w:rsid w:val="00055BE2"/>
    <w:rsid w:val="00055E3E"/>
    <w:rsid w:val="00056095"/>
    <w:rsid w:val="0008179B"/>
    <w:rsid w:val="000976C5"/>
    <w:rsid w:val="000A36BE"/>
    <w:rsid w:val="000A6B93"/>
    <w:rsid w:val="000B1DEB"/>
    <w:rsid w:val="000B4768"/>
    <w:rsid w:val="000C3B33"/>
    <w:rsid w:val="000C61BE"/>
    <w:rsid w:val="000D5B3C"/>
    <w:rsid w:val="000E0780"/>
    <w:rsid w:val="000E6089"/>
    <w:rsid w:val="000E6B63"/>
    <w:rsid w:val="00103EF9"/>
    <w:rsid w:val="00132999"/>
    <w:rsid w:val="00150BCD"/>
    <w:rsid w:val="00160147"/>
    <w:rsid w:val="0016193D"/>
    <w:rsid w:val="00163039"/>
    <w:rsid w:val="00170FA6"/>
    <w:rsid w:val="001728C2"/>
    <w:rsid w:val="00173EB2"/>
    <w:rsid w:val="001917A7"/>
    <w:rsid w:val="00193A4F"/>
    <w:rsid w:val="001A75FB"/>
    <w:rsid w:val="001C3A23"/>
    <w:rsid w:val="001C4C22"/>
    <w:rsid w:val="001D370A"/>
    <w:rsid w:val="001D43E7"/>
    <w:rsid w:val="001E0A7F"/>
    <w:rsid w:val="001E2C57"/>
    <w:rsid w:val="001E49F2"/>
    <w:rsid w:val="001E55E7"/>
    <w:rsid w:val="001E749E"/>
    <w:rsid w:val="001F208E"/>
    <w:rsid w:val="002000E5"/>
    <w:rsid w:val="00204914"/>
    <w:rsid w:val="0021274F"/>
    <w:rsid w:val="00212D01"/>
    <w:rsid w:val="002418B0"/>
    <w:rsid w:val="0024503D"/>
    <w:rsid w:val="00252F20"/>
    <w:rsid w:val="00265651"/>
    <w:rsid w:val="002669E1"/>
    <w:rsid w:val="00271A37"/>
    <w:rsid w:val="00283D8D"/>
    <w:rsid w:val="0028652B"/>
    <w:rsid w:val="00292A92"/>
    <w:rsid w:val="002A049F"/>
    <w:rsid w:val="002A5842"/>
    <w:rsid w:val="002B1858"/>
    <w:rsid w:val="002B450E"/>
    <w:rsid w:val="002B4C84"/>
    <w:rsid w:val="002B4CEC"/>
    <w:rsid w:val="002C62FD"/>
    <w:rsid w:val="002C71BA"/>
    <w:rsid w:val="002D57D5"/>
    <w:rsid w:val="002E18F0"/>
    <w:rsid w:val="002F16E4"/>
    <w:rsid w:val="002F4A86"/>
    <w:rsid w:val="003107E9"/>
    <w:rsid w:val="003119AD"/>
    <w:rsid w:val="00327138"/>
    <w:rsid w:val="00335F9F"/>
    <w:rsid w:val="00340D78"/>
    <w:rsid w:val="00344F12"/>
    <w:rsid w:val="0035127A"/>
    <w:rsid w:val="003513C4"/>
    <w:rsid w:val="00352135"/>
    <w:rsid w:val="00353120"/>
    <w:rsid w:val="0036199D"/>
    <w:rsid w:val="003639AF"/>
    <w:rsid w:val="00365A79"/>
    <w:rsid w:val="00366F0C"/>
    <w:rsid w:val="00376A1B"/>
    <w:rsid w:val="00377D39"/>
    <w:rsid w:val="0039522B"/>
    <w:rsid w:val="0039616F"/>
    <w:rsid w:val="003978CE"/>
    <w:rsid w:val="003A248A"/>
    <w:rsid w:val="003B2686"/>
    <w:rsid w:val="003C3928"/>
    <w:rsid w:val="003C538A"/>
    <w:rsid w:val="003D77AA"/>
    <w:rsid w:val="003E41FE"/>
    <w:rsid w:val="0041619C"/>
    <w:rsid w:val="00423232"/>
    <w:rsid w:val="004358AD"/>
    <w:rsid w:val="00436084"/>
    <w:rsid w:val="0045174F"/>
    <w:rsid w:val="004669D9"/>
    <w:rsid w:val="0047071D"/>
    <w:rsid w:val="00470BE2"/>
    <w:rsid w:val="00485752"/>
    <w:rsid w:val="00487884"/>
    <w:rsid w:val="00493937"/>
    <w:rsid w:val="004B2276"/>
    <w:rsid w:val="004C0402"/>
    <w:rsid w:val="004C19E4"/>
    <w:rsid w:val="004C2CC1"/>
    <w:rsid w:val="004C6470"/>
    <w:rsid w:val="004D20EB"/>
    <w:rsid w:val="004E0B17"/>
    <w:rsid w:val="004F3E20"/>
    <w:rsid w:val="004F65B3"/>
    <w:rsid w:val="0050188F"/>
    <w:rsid w:val="00505537"/>
    <w:rsid w:val="0050561C"/>
    <w:rsid w:val="00510BBF"/>
    <w:rsid w:val="00514366"/>
    <w:rsid w:val="0054227E"/>
    <w:rsid w:val="005432A6"/>
    <w:rsid w:val="00544B71"/>
    <w:rsid w:val="00547C79"/>
    <w:rsid w:val="00565736"/>
    <w:rsid w:val="00570060"/>
    <w:rsid w:val="00570380"/>
    <w:rsid w:val="005813AF"/>
    <w:rsid w:val="005918F3"/>
    <w:rsid w:val="005A04D0"/>
    <w:rsid w:val="005A0AF4"/>
    <w:rsid w:val="005A30A5"/>
    <w:rsid w:val="005A4A51"/>
    <w:rsid w:val="005B51BA"/>
    <w:rsid w:val="00600EB7"/>
    <w:rsid w:val="00612169"/>
    <w:rsid w:val="00612E3C"/>
    <w:rsid w:val="00624383"/>
    <w:rsid w:val="006274DB"/>
    <w:rsid w:val="00631344"/>
    <w:rsid w:val="00644265"/>
    <w:rsid w:val="00644783"/>
    <w:rsid w:val="00645378"/>
    <w:rsid w:val="00651DF7"/>
    <w:rsid w:val="00657591"/>
    <w:rsid w:val="00666C26"/>
    <w:rsid w:val="00670E33"/>
    <w:rsid w:val="00673778"/>
    <w:rsid w:val="00687DFD"/>
    <w:rsid w:val="0069010E"/>
    <w:rsid w:val="006A38F2"/>
    <w:rsid w:val="006A4A0B"/>
    <w:rsid w:val="006C0E36"/>
    <w:rsid w:val="006C4E56"/>
    <w:rsid w:val="006E3871"/>
    <w:rsid w:val="006E3C19"/>
    <w:rsid w:val="006E61C2"/>
    <w:rsid w:val="006F39D7"/>
    <w:rsid w:val="006F66B6"/>
    <w:rsid w:val="007019C5"/>
    <w:rsid w:val="00704942"/>
    <w:rsid w:val="007065DA"/>
    <w:rsid w:val="0071546E"/>
    <w:rsid w:val="00731F22"/>
    <w:rsid w:val="0073396F"/>
    <w:rsid w:val="007419D0"/>
    <w:rsid w:val="007429EF"/>
    <w:rsid w:val="00743298"/>
    <w:rsid w:val="00754163"/>
    <w:rsid w:val="007557BB"/>
    <w:rsid w:val="007608A0"/>
    <w:rsid w:val="00761FCB"/>
    <w:rsid w:val="00766857"/>
    <w:rsid w:val="007756D3"/>
    <w:rsid w:val="007A1EFF"/>
    <w:rsid w:val="007A47DF"/>
    <w:rsid w:val="007A50F4"/>
    <w:rsid w:val="007B1615"/>
    <w:rsid w:val="007B48AE"/>
    <w:rsid w:val="007C0782"/>
    <w:rsid w:val="007D1972"/>
    <w:rsid w:val="007D1EE9"/>
    <w:rsid w:val="007D29BB"/>
    <w:rsid w:val="007E13B8"/>
    <w:rsid w:val="007E287F"/>
    <w:rsid w:val="007E4888"/>
    <w:rsid w:val="007F5EA7"/>
    <w:rsid w:val="00805BAD"/>
    <w:rsid w:val="00821DBB"/>
    <w:rsid w:val="008264A5"/>
    <w:rsid w:val="00833560"/>
    <w:rsid w:val="00835BB3"/>
    <w:rsid w:val="00841440"/>
    <w:rsid w:val="00841A28"/>
    <w:rsid w:val="00852655"/>
    <w:rsid w:val="00852E70"/>
    <w:rsid w:val="00854DB5"/>
    <w:rsid w:val="0087525D"/>
    <w:rsid w:val="00876D9F"/>
    <w:rsid w:val="00882B61"/>
    <w:rsid w:val="008844E2"/>
    <w:rsid w:val="00886EF8"/>
    <w:rsid w:val="00887789"/>
    <w:rsid w:val="00896F14"/>
    <w:rsid w:val="008A15DB"/>
    <w:rsid w:val="008A7221"/>
    <w:rsid w:val="008B2A3F"/>
    <w:rsid w:val="008B3CC0"/>
    <w:rsid w:val="008B7C7C"/>
    <w:rsid w:val="008C524A"/>
    <w:rsid w:val="008C5B2F"/>
    <w:rsid w:val="008D1A9E"/>
    <w:rsid w:val="008D616F"/>
    <w:rsid w:val="008E4A13"/>
    <w:rsid w:val="008E5F63"/>
    <w:rsid w:val="008E6DC5"/>
    <w:rsid w:val="008F384E"/>
    <w:rsid w:val="00941E52"/>
    <w:rsid w:val="00945C68"/>
    <w:rsid w:val="009470A0"/>
    <w:rsid w:val="00953D3C"/>
    <w:rsid w:val="00957E26"/>
    <w:rsid w:val="00961D0E"/>
    <w:rsid w:val="00971601"/>
    <w:rsid w:val="009855FE"/>
    <w:rsid w:val="00985B1D"/>
    <w:rsid w:val="00985C42"/>
    <w:rsid w:val="00991158"/>
    <w:rsid w:val="009A56C8"/>
    <w:rsid w:val="009B0F2A"/>
    <w:rsid w:val="009B2B95"/>
    <w:rsid w:val="009B505D"/>
    <w:rsid w:val="009B5324"/>
    <w:rsid w:val="009E09C4"/>
    <w:rsid w:val="009F6E98"/>
    <w:rsid w:val="009F73A8"/>
    <w:rsid w:val="00A05229"/>
    <w:rsid w:val="00A07265"/>
    <w:rsid w:val="00A128CE"/>
    <w:rsid w:val="00A266FD"/>
    <w:rsid w:val="00A2783C"/>
    <w:rsid w:val="00A304BA"/>
    <w:rsid w:val="00A43DDB"/>
    <w:rsid w:val="00A44212"/>
    <w:rsid w:val="00A6699F"/>
    <w:rsid w:val="00A66D9A"/>
    <w:rsid w:val="00A707FA"/>
    <w:rsid w:val="00A769B1"/>
    <w:rsid w:val="00A76F9F"/>
    <w:rsid w:val="00A77A76"/>
    <w:rsid w:val="00A85686"/>
    <w:rsid w:val="00A874AC"/>
    <w:rsid w:val="00AB1EE6"/>
    <w:rsid w:val="00AB48CD"/>
    <w:rsid w:val="00AC388D"/>
    <w:rsid w:val="00AD493F"/>
    <w:rsid w:val="00AD766E"/>
    <w:rsid w:val="00AD7749"/>
    <w:rsid w:val="00AE4F6A"/>
    <w:rsid w:val="00AE59EA"/>
    <w:rsid w:val="00B00648"/>
    <w:rsid w:val="00B025FC"/>
    <w:rsid w:val="00B0418E"/>
    <w:rsid w:val="00B0421B"/>
    <w:rsid w:val="00B14069"/>
    <w:rsid w:val="00B202F9"/>
    <w:rsid w:val="00B31FD1"/>
    <w:rsid w:val="00B327EB"/>
    <w:rsid w:val="00B37952"/>
    <w:rsid w:val="00B433A0"/>
    <w:rsid w:val="00B45C7C"/>
    <w:rsid w:val="00B528FC"/>
    <w:rsid w:val="00B5619F"/>
    <w:rsid w:val="00B57518"/>
    <w:rsid w:val="00B61C23"/>
    <w:rsid w:val="00B727AF"/>
    <w:rsid w:val="00BA3B22"/>
    <w:rsid w:val="00BC4427"/>
    <w:rsid w:val="00BC68A8"/>
    <w:rsid w:val="00BD3ED5"/>
    <w:rsid w:val="00BD6C2C"/>
    <w:rsid w:val="00BF724D"/>
    <w:rsid w:val="00C00047"/>
    <w:rsid w:val="00C0093D"/>
    <w:rsid w:val="00C05929"/>
    <w:rsid w:val="00C12907"/>
    <w:rsid w:val="00C14351"/>
    <w:rsid w:val="00C20AE8"/>
    <w:rsid w:val="00C21A90"/>
    <w:rsid w:val="00C2376D"/>
    <w:rsid w:val="00C344EA"/>
    <w:rsid w:val="00C34BDC"/>
    <w:rsid w:val="00C37874"/>
    <w:rsid w:val="00C44D87"/>
    <w:rsid w:val="00C552E0"/>
    <w:rsid w:val="00C56096"/>
    <w:rsid w:val="00C648E9"/>
    <w:rsid w:val="00C6750D"/>
    <w:rsid w:val="00C70032"/>
    <w:rsid w:val="00C850C3"/>
    <w:rsid w:val="00C85FB6"/>
    <w:rsid w:val="00C86F0F"/>
    <w:rsid w:val="00C87BA9"/>
    <w:rsid w:val="00CA1545"/>
    <w:rsid w:val="00CA368A"/>
    <w:rsid w:val="00CA5824"/>
    <w:rsid w:val="00CA68A8"/>
    <w:rsid w:val="00CB01A7"/>
    <w:rsid w:val="00CB0394"/>
    <w:rsid w:val="00CB743E"/>
    <w:rsid w:val="00CB7FA4"/>
    <w:rsid w:val="00CC2967"/>
    <w:rsid w:val="00CC7D45"/>
    <w:rsid w:val="00CD190A"/>
    <w:rsid w:val="00CD1DB8"/>
    <w:rsid w:val="00CD21D9"/>
    <w:rsid w:val="00CD39CB"/>
    <w:rsid w:val="00CD4FE7"/>
    <w:rsid w:val="00CF4F0C"/>
    <w:rsid w:val="00CF75FD"/>
    <w:rsid w:val="00D006BC"/>
    <w:rsid w:val="00D01C72"/>
    <w:rsid w:val="00D0446E"/>
    <w:rsid w:val="00D14F58"/>
    <w:rsid w:val="00D154C4"/>
    <w:rsid w:val="00D3222E"/>
    <w:rsid w:val="00D35291"/>
    <w:rsid w:val="00D3747F"/>
    <w:rsid w:val="00D6192C"/>
    <w:rsid w:val="00D65480"/>
    <w:rsid w:val="00D7760F"/>
    <w:rsid w:val="00D8181C"/>
    <w:rsid w:val="00D83333"/>
    <w:rsid w:val="00D84E2F"/>
    <w:rsid w:val="00D94027"/>
    <w:rsid w:val="00D974D7"/>
    <w:rsid w:val="00DB2669"/>
    <w:rsid w:val="00DB2D34"/>
    <w:rsid w:val="00DB3498"/>
    <w:rsid w:val="00DB720C"/>
    <w:rsid w:val="00DC4187"/>
    <w:rsid w:val="00DD7898"/>
    <w:rsid w:val="00DF71CE"/>
    <w:rsid w:val="00DF786E"/>
    <w:rsid w:val="00E07BD5"/>
    <w:rsid w:val="00E1155E"/>
    <w:rsid w:val="00E118BC"/>
    <w:rsid w:val="00E24C0A"/>
    <w:rsid w:val="00E264B1"/>
    <w:rsid w:val="00E31B08"/>
    <w:rsid w:val="00E3234E"/>
    <w:rsid w:val="00E33E47"/>
    <w:rsid w:val="00E40681"/>
    <w:rsid w:val="00E43BC0"/>
    <w:rsid w:val="00E66374"/>
    <w:rsid w:val="00E70411"/>
    <w:rsid w:val="00E714FA"/>
    <w:rsid w:val="00E811D1"/>
    <w:rsid w:val="00E812D8"/>
    <w:rsid w:val="00E828F6"/>
    <w:rsid w:val="00E87750"/>
    <w:rsid w:val="00E9673F"/>
    <w:rsid w:val="00EA4571"/>
    <w:rsid w:val="00EA7D70"/>
    <w:rsid w:val="00EE3281"/>
    <w:rsid w:val="00EE42B6"/>
    <w:rsid w:val="00EF6FB4"/>
    <w:rsid w:val="00F0290D"/>
    <w:rsid w:val="00F05763"/>
    <w:rsid w:val="00F057DE"/>
    <w:rsid w:val="00F0732C"/>
    <w:rsid w:val="00F11079"/>
    <w:rsid w:val="00F15302"/>
    <w:rsid w:val="00F34C2E"/>
    <w:rsid w:val="00F40247"/>
    <w:rsid w:val="00F40E6C"/>
    <w:rsid w:val="00F46F8A"/>
    <w:rsid w:val="00F47F9D"/>
    <w:rsid w:val="00F5561D"/>
    <w:rsid w:val="00F55CF1"/>
    <w:rsid w:val="00F61885"/>
    <w:rsid w:val="00F81E6D"/>
    <w:rsid w:val="00F82CF4"/>
    <w:rsid w:val="00F82D52"/>
    <w:rsid w:val="00F909BC"/>
    <w:rsid w:val="00FA30A8"/>
    <w:rsid w:val="00FA76C5"/>
    <w:rsid w:val="00FB3424"/>
    <w:rsid w:val="00FC2F1D"/>
    <w:rsid w:val="00FE42B3"/>
    <w:rsid w:val="00FF4DC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35EB0"/>
  <w15:docId w15:val="{0454AF02-825A-4B7A-BBFC-5CFD0A23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2CC2"/>
    <w:rPr>
      <w:color w:val="0000FF" w:themeColor="hyperlink"/>
      <w:u w:val="single"/>
    </w:rPr>
  </w:style>
  <w:style w:type="paragraph" w:styleId="ListParagraph">
    <w:name w:val="List Paragraph"/>
    <w:basedOn w:val="Normal"/>
    <w:uiPriority w:val="34"/>
    <w:qFormat/>
    <w:rsid w:val="004B2276"/>
    <w:pPr>
      <w:ind w:left="720"/>
      <w:contextualSpacing/>
    </w:pPr>
  </w:style>
  <w:style w:type="paragraph" w:styleId="BalloonText">
    <w:name w:val="Balloon Text"/>
    <w:basedOn w:val="Normal"/>
    <w:link w:val="BalloonTextChar"/>
    <w:uiPriority w:val="99"/>
    <w:semiHidden/>
    <w:unhideWhenUsed/>
    <w:rsid w:val="002669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9E1"/>
    <w:rPr>
      <w:rFonts w:ascii="Segoe UI" w:eastAsiaTheme="minorEastAsia" w:hAnsi="Segoe UI" w:cs="Segoe UI"/>
      <w:sz w:val="18"/>
      <w:szCs w:val="18"/>
      <w:lang w:val="en-US"/>
    </w:rPr>
  </w:style>
  <w:style w:type="paragraph" w:styleId="Header">
    <w:name w:val="header"/>
    <w:basedOn w:val="Normal"/>
    <w:link w:val="HeaderChar"/>
    <w:uiPriority w:val="99"/>
    <w:semiHidden/>
    <w:unhideWhenUsed/>
    <w:rsid w:val="0000481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0481F"/>
    <w:rPr>
      <w:rFonts w:eastAsiaTheme="minorEastAsia"/>
      <w:lang w:val="en-US"/>
    </w:rPr>
  </w:style>
  <w:style w:type="paragraph" w:styleId="Footer">
    <w:name w:val="footer"/>
    <w:basedOn w:val="Normal"/>
    <w:link w:val="FooterChar"/>
    <w:uiPriority w:val="99"/>
    <w:unhideWhenUsed/>
    <w:rsid w:val="000048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481F"/>
    <w:rPr>
      <w:rFonts w:eastAsiaTheme="minorEastAsia"/>
      <w:lang w:val="en-US"/>
    </w:rPr>
  </w:style>
  <w:style w:type="paragraph" w:styleId="NoSpacing">
    <w:name w:val="No Spacing"/>
    <w:uiPriority w:val="1"/>
    <w:qFormat/>
    <w:rsid w:val="00423232"/>
    <w:pPr>
      <w:spacing w:after="0" w:line="240" w:lineRule="auto"/>
    </w:pPr>
    <w:rPr>
      <w:rFonts w:ascii="Calibri" w:eastAsia="Times New Roman" w:hAnsi="Calibri" w:cs="Times New Roman"/>
      <w:lang w:eastAsia="en-IN"/>
    </w:rPr>
  </w:style>
  <w:style w:type="character" w:styleId="Strong">
    <w:name w:val="Strong"/>
    <w:uiPriority w:val="22"/>
    <w:qFormat/>
    <w:rsid w:val="00423232"/>
    <w:rPr>
      <w:b/>
      <w:bCs/>
    </w:rPr>
  </w:style>
  <w:style w:type="table" w:styleId="TableGrid">
    <w:name w:val="Table Grid"/>
    <w:basedOn w:val="TableNormal"/>
    <w:uiPriority w:val="59"/>
    <w:rsid w:val="009855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B3CC0"/>
    <w:pPr>
      <w:autoSpaceDE w:val="0"/>
      <w:autoSpaceDN w:val="0"/>
      <w:adjustRightInd w:val="0"/>
      <w:spacing w:after="0" w:line="240" w:lineRule="auto"/>
    </w:pPr>
    <w:rPr>
      <w:rFonts w:ascii="Book Antiqua" w:hAnsi="Book Antiqua" w:cs="Book Antiqua"/>
      <w:color w:val="000000"/>
      <w:sz w:val="24"/>
      <w:szCs w:val="24"/>
      <w:lang w:val="en-IN"/>
    </w:rPr>
  </w:style>
  <w:style w:type="paragraph" w:styleId="Revision">
    <w:name w:val="Revision"/>
    <w:hidden/>
    <w:uiPriority w:val="99"/>
    <w:semiHidden/>
    <w:rsid w:val="00377D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63132">
      <w:bodyDiv w:val="1"/>
      <w:marLeft w:val="0"/>
      <w:marRight w:val="0"/>
      <w:marTop w:val="0"/>
      <w:marBottom w:val="0"/>
      <w:divBdr>
        <w:top w:val="none" w:sz="0" w:space="0" w:color="auto"/>
        <w:left w:val="none" w:sz="0" w:space="0" w:color="auto"/>
        <w:bottom w:val="none" w:sz="0" w:space="0" w:color="auto"/>
        <w:right w:val="none" w:sz="0" w:space="0" w:color="auto"/>
      </w:divBdr>
    </w:div>
    <w:div w:id="195494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3505E-A3AD-4F57-9C4D-E8D36F28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816</Words>
  <Characters>4245</Characters>
  <Application>Microsoft Office Word</Application>
  <DocSecurity>0</DocSecurity>
  <Lines>118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Naveen Mishra</cp:lastModifiedBy>
  <cp:revision>5</cp:revision>
  <cp:lastPrinted>2024-02-09T12:09:00Z</cp:lastPrinted>
  <dcterms:created xsi:type="dcterms:W3CDTF">2024-02-01T11:52:00Z</dcterms:created>
  <dcterms:modified xsi:type="dcterms:W3CDTF">2024-02-09T12:09:00Z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dcf20be94b7d3d5804c2db13b9082273028fe6e162c67073cef4aade5664de0b</vt:lpwstr>
  </property>
</Properties>
</file>